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373" w:rsidRDefault="00916186">
      <w:pPr>
        <w:jc w:val="center"/>
        <w:rPr>
          <w:rFonts w:ascii="Arial" w:hAnsi="Arial" w:cs="Arial"/>
          <w:b/>
          <w:bCs/>
        </w:rPr>
      </w:pPr>
      <w:bookmarkStart w:id="0" w:name="_GoBack"/>
      <w:bookmarkEnd w:id="0"/>
      <w:r>
        <w:rPr>
          <w:rFonts w:ascii="Arial" w:hAnsi="Arial" w:cs="Arial"/>
          <w:b/>
          <w:bCs/>
          <w:noProof/>
          <w:sz w:val="20"/>
        </w:rPr>
        <w:pict>
          <v:line id="_x0000_s1026" style="position:absolute;left:0;text-align:left;z-index:251651584" from="-8.25pt,-1.5pt" to="450pt,-1.5pt" strokeweight="1.5pt"/>
        </w:pict>
      </w:r>
    </w:p>
    <w:p w:rsidR="003D4373" w:rsidRDefault="002D65A8">
      <w:pPr>
        <w:jc w:val="center"/>
        <w:rPr>
          <w:rFonts w:ascii="Arial" w:hAnsi="Arial" w:cs="Arial"/>
          <w:b/>
          <w:bCs/>
        </w:rPr>
      </w:pPr>
      <w:r>
        <w:rPr>
          <w:rFonts w:ascii="Arial" w:hAnsi="Arial" w:cs="Arial"/>
          <w:b/>
          <w:bCs/>
        </w:rPr>
        <w:t>Hands-on Lab:</w:t>
      </w:r>
    </w:p>
    <w:p w:rsidR="003D4373" w:rsidRDefault="002D65A8">
      <w:pPr>
        <w:jc w:val="center"/>
        <w:rPr>
          <w:rFonts w:ascii="Arial" w:hAnsi="Arial" w:cs="Arial"/>
          <w:b/>
          <w:bCs/>
        </w:rPr>
      </w:pPr>
      <w:r>
        <w:rPr>
          <w:rFonts w:ascii="Arial" w:hAnsi="Arial" w:cs="Arial"/>
          <w:b/>
          <w:bCs/>
        </w:rPr>
        <w:t xml:space="preserve">LabVIEW – </w:t>
      </w:r>
      <w:r w:rsidR="00687188">
        <w:rPr>
          <w:rFonts w:ascii="Arial" w:hAnsi="Arial" w:cs="Arial"/>
          <w:b/>
          <w:bCs/>
        </w:rPr>
        <w:t>PID</w:t>
      </w:r>
    </w:p>
    <w:p w:rsidR="00687188" w:rsidRDefault="00687188" w:rsidP="003D4373">
      <w:pPr>
        <w:jc w:val="both"/>
        <w:rPr>
          <w:rFonts w:ascii="Arial" w:hAnsi="Arial" w:cs="Arial"/>
          <w:sz w:val="20"/>
        </w:rPr>
      </w:pPr>
      <w:r>
        <w:rPr>
          <w:rFonts w:ascii="Arial" w:hAnsi="Arial" w:cs="Arial"/>
          <w:sz w:val="20"/>
        </w:rPr>
        <w:t>In previous labs, the step response and the PID simulation of the LEGO DCP were performed.  The former provides a Labview framework to use the gains discovered from latter to achieved PID closed-loop control.</w:t>
      </w:r>
    </w:p>
    <w:p w:rsidR="000C59F2" w:rsidRPr="00FD5933" w:rsidRDefault="002D65A8">
      <w:pPr>
        <w:rPr>
          <w:rFonts w:ascii="Arial" w:hAnsi="Arial" w:cs="Arial"/>
          <w:b/>
          <w:bCs/>
        </w:rPr>
      </w:pPr>
      <w:r w:rsidRPr="00FD5933">
        <w:rPr>
          <w:rFonts w:ascii="Arial" w:hAnsi="Arial" w:cs="Arial"/>
          <w:b/>
          <w:bCs/>
        </w:rPr>
        <w:t>Concept 1:</w:t>
      </w:r>
      <w:r w:rsidRPr="00FD5933">
        <w:rPr>
          <w:rFonts w:ascii="Arial" w:hAnsi="Arial" w:cs="Arial"/>
        </w:rPr>
        <w:t xml:space="preserve"> </w:t>
      </w:r>
      <w:r w:rsidR="00687188">
        <w:rPr>
          <w:rFonts w:ascii="Arial" w:hAnsi="Arial" w:cs="Arial"/>
        </w:rPr>
        <w:t>Experimental PID control</w:t>
      </w:r>
    </w:p>
    <w:p w:rsidR="003D4373" w:rsidRDefault="002D65A8">
      <w:pPr>
        <w:rPr>
          <w:rFonts w:ascii="Arial" w:hAnsi="Arial" w:cs="Arial"/>
          <w:sz w:val="20"/>
        </w:rPr>
      </w:pPr>
      <w:r>
        <w:rPr>
          <w:rFonts w:ascii="Arial" w:hAnsi="Arial" w:cs="Arial"/>
          <w:b/>
          <w:bCs/>
          <w:sz w:val="20"/>
        </w:rPr>
        <w:t>Step 1:</w:t>
      </w:r>
      <w:r>
        <w:rPr>
          <w:rFonts w:ascii="Arial" w:hAnsi="Arial" w:cs="Arial"/>
          <w:sz w:val="20"/>
        </w:rPr>
        <w:t xml:space="preserve"> Create Front Panel</w:t>
      </w:r>
      <w:r w:rsidR="00BF2EAA">
        <w:rPr>
          <w:rFonts w:ascii="Arial" w:hAnsi="Arial" w:cs="Arial"/>
          <w:sz w:val="20"/>
        </w:rPr>
        <w:t xml:space="preserve"> and Initial Block Diagram</w:t>
      </w:r>
    </w:p>
    <w:p w:rsidR="00687188" w:rsidRDefault="00687188" w:rsidP="00C14BA3">
      <w:pPr>
        <w:jc w:val="both"/>
        <w:rPr>
          <w:rFonts w:ascii="Arial" w:hAnsi="Arial" w:cs="Arial"/>
          <w:sz w:val="20"/>
        </w:rPr>
      </w:pPr>
      <w:r>
        <w:rPr>
          <w:rFonts w:ascii="Arial" w:hAnsi="Arial" w:cs="Arial"/>
          <w:sz w:val="20"/>
        </w:rPr>
        <w:t xml:space="preserve">From your System Identification lab </w:t>
      </w:r>
      <w:r w:rsidR="00370FE3">
        <w:rPr>
          <w:rFonts w:ascii="Arial" w:hAnsi="Arial" w:cs="Arial"/>
          <w:sz w:val="20"/>
        </w:rPr>
        <w:t>open the fil</w:t>
      </w:r>
      <w:r>
        <w:rPr>
          <w:rFonts w:ascii="Arial" w:hAnsi="Arial" w:cs="Arial"/>
          <w:sz w:val="20"/>
        </w:rPr>
        <w:t xml:space="preserve">e </w:t>
      </w:r>
      <w:r w:rsidRPr="00751281">
        <w:rPr>
          <w:rFonts w:ascii="Courier New" w:hAnsi="Courier New" w:cs="Courier New"/>
          <w:sz w:val="20"/>
        </w:rPr>
        <w:t>nxtLabviewLegoDcpSystemId1_0.vi</w:t>
      </w:r>
      <w:r>
        <w:rPr>
          <w:rFonts w:ascii="Arial" w:hAnsi="Arial" w:cs="Arial"/>
          <w:sz w:val="20"/>
        </w:rPr>
        <w:t xml:space="preserve">.  Save this program as </w:t>
      </w:r>
      <w:r w:rsidRPr="004316E9">
        <w:rPr>
          <w:rFonts w:ascii="Courier New" w:hAnsi="Courier New" w:cs="Courier New"/>
          <w:color w:val="FF0000"/>
          <w:sz w:val="20"/>
        </w:rPr>
        <w:t>nxtLabviewLegoDcpPid1_0.vi</w:t>
      </w:r>
      <w:r>
        <w:rPr>
          <w:rFonts w:ascii="Arial" w:hAnsi="Arial" w:cs="Arial"/>
          <w:sz w:val="20"/>
        </w:rPr>
        <w:t>.  This program provided the framework</w:t>
      </w:r>
      <w:r w:rsidR="00C204B4">
        <w:rPr>
          <w:rFonts w:ascii="Arial" w:hAnsi="Arial" w:cs="Arial"/>
          <w:sz w:val="20"/>
        </w:rPr>
        <w:t xml:space="preserve"> to acquire, graphically display, and save to file </w:t>
      </w:r>
      <w:r>
        <w:rPr>
          <w:rFonts w:ascii="Arial" w:hAnsi="Arial" w:cs="Arial"/>
          <w:sz w:val="20"/>
        </w:rPr>
        <w:t>the DCP’s angle</w:t>
      </w:r>
      <w:r w:rsidR="00C204B4">
        <w:rPr>
          <w:rFonts w:ascii="Arial" w:hAnsi="Arial" w:cs="Arial"/>
          <w:sz w:val="20"/>
        </w:rPr>
        <w:t xml:space="preserve">.  This program also allowed one to command the motor-prop.  Since Step Input is no longer needed, eliminate the toggle switch.  Add </w:t>
      </w:r>
      <w:r w:rsidR="00C204B4" w:rsidRPr="00492AFC">
        <w:rPr>
          <w:rFonts w:ascii="Courier New" w:hAnsi="Courier New" w:cs="Courier New"/>
          <w:sz w:val="20"/>
        </w:rPr>
        <w:t>numeric controls</w:t>
      </w:r>
      <w:r w:rsidR="00C204B4">
        <w:rPr>
          <w:rFonts w:ascii="Arial" w:hAnsi="Arial" w:cs="Arial"/>
          <w:sz w:val="20"/>
        </w:rPr>
        <w:t xml:space="preserve"> to the Front Panel.  These controls will allow one to set PID gains, the desired angle.  Also, add a </w:t>
      </w:r>
      <w:r w:rsidR="00C204B4" w:rsidRPr="00492AFC">
        <w:rPr>
          <w:rFonts w:ascii="Courier New" w:hAnsi="Courier New" w:cs="Courier New"/>
          <w:sz w:val="20"/>
        </w:rPr>
        <w:t>numeric indicator</w:t>
      </w:r>
      <w:r w:rsidR="00C204B4">
        <w:rPr>
          <w:rFonts w:ascii="Arial" w:hAnsi="Arial" w:cs="Arial"/>
          <w:sz w:val="20"/>
        </w:rPr>
        <w:t xml:space="preserve"> to display the power</w:t>
      </w:r>
      <w:r w:rsidR="00492AFC">
        <w:rPr>
          <w:rFonts w:ascii="Arial" w:hAnsi="Arial" w:cs="Arial"/>
          <w:sz w:val="20"/>
        </w:rPr>
        <w:t xml:space="preserve"> going into the motor-prop (</w:t>
      </w:r>
      <w:r w:rsidR="00C204B4" w:rsidRPr="00492AFC">
        <w:rPr>
          <w:rFonts w:ascii="Arial" w:hAnsi="Arial" w:cs="Arial"/>
          <w:b/>
          <w:sz w:val="20"/>
        </w:rPr>
        <w:t>Figure 1-1A left</w:t>
      </w:r>
      <w:r w:rsidR="00C204B4">
        <w:rPr>
          <w:rFonts w:ascii="Arial" w:hAnsi="Arial" w:cs="Arial"/>
          <w:sz w:val="20"/>
        </w:rPr>
        <w:t xml:space="preserve">).  </w:t>
      </w:r>
    </w:p>
    <w:p w:rsidR="00B957AD" w:rsidRDefault="00916186" w:rsidP="00C14BA3">
      <w:pPr>
        <w:jc w:val="both"/>
        <w:rPr>
          <w:rFonts w:ascii="Arial" w:hAnsi="Arial" w:cs="Arial"/>
          <w:sz w:val="20"/>
        </w:rPr>
      </w:pPr>
      <w:r>
        <w:rPr>
          <w:rFonts w:ascii="Arial" w:hAnsi="Arial" w:cs="Arial"/>
          <w:noProof/>
          <w:sz w:val="20"/>
        </w:rPr>
        <w:pict>
          <v:group id="_x0000_s1400" style="position:absolute;left:0;text-align:left;margin-left:0;margin-top:46.1pt;width:455.1pt;height:243.85pt;z-index:251862528" coordorigin="1800,7906" coordsize="9102,4877">
            <v:shapetype id="_x0000_t202" coordsize="21600,21600" o:spt="202" path="m,l,21600r21600,l21600,xe">
              <v:stroke joinstyle="miter"/>
              <v:path gradientshapeok="t" o:connecttype="rect"/>
            </v:shapetype>
            <v:shape id="_x0000_s1394" type="#_x0000_t202" style="position:absolute;left:1800;top:7906;width:9102;height:4877;mso-position-horizontal:absolute" stroked="f">
              <v:textbox>
                <w:txbxContent>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r w:rsidRPr="00492AFC">
                      <w:rPr>
                        <w:rFonts w:ascii="Arial" w:hAnsi="Arial" w:cs="Arial"/>
                        <w:b/>
                        <w:sz w:val="16"/>
                        <w:szCs w:val="16"/>
                      </w:rPr>
                      <w:t>Figure 1-1A</w:t>
                    </w:r>
                    <w:r>
                      <w:rPr>
                        <w:rFonts w:ascii="Arial" w:hAnsi="Arial" w:cs="Arial"/>
                        <w:sz w:val="16"/>
                        <w:szCs w:val="16"/>
                      </w:rPr>
                      <w:t xml:space="preserve">: Red ellipses show the numeric controls and indicators added to the Front Panel (left).  Red arrow gathers these blocks, to be used in next steps.  NB: wires and blocks were slightly re-arranged, and the loop box was widened in anticipation of the need to accommodate more blocks. </w:t>
                    </w: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Pr="00492AFC" w:rsidRDefault="003D4373">
                    <w:pPr>
                      <w:rPr>
                        <w:rFonts w:ascii="Arial" w:hAnsi="Arial" w:cs="Arial"/>
                        <w:sz w:val="16"/>
                        <w:szCs w:val="16"/>
                      </w:rPr>
                    </w:pPr>
                  </w:p>
                </w:txbxContent>
              </v:textbox>
            </v:shape>
            <v:shape id="_x0000_s1395" type="#_x0000_t202" style="position:absolute;left:1800;top:7906;width:3251;height:4130;mso-wrap-style:none;mso-position-horizontal:absolute" stroked="f">
              <v:textbox style="mso-next-textbox:#_x0000_s1395">
                <w:txbxContent>
                  <w:p w:rsidR="003D4373" w:rsidRDefault="003D4373">
                    <w:r>
                      <w:rPr>
                        <w:noProof/>
                      </w:rPr>
                      <w:drawing>
                        <wp:inline distT="0" distB="0" distL="0" distR="0" wp14:anchorId="034C98A3" wp14:editId="2C885CE3">
                          <wp:extent cx="1880870" cy="2458720"/>
                          <wp:effectExtent l="0" t="0" r="0" b="0"/>
                          <wp:docPr id="9" name="Picture 9" descr="N:\development - nxtLabviewPid\screengrab-concept1Pid\1-01a-leftFron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velopment - nxtLabviewPid\screengrab-concept1Pid\1-01a-leftFronPan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0870" cy="2458720"/>
                                  </a:xfrm>
                                  <a:prstGeom prst="rect">
                                    <a:avLst/>
                                  </a:prstGeom>
                                  <a:noFill/>
                                  <a:ln>
                                    <a:noFill/>
                                  </a:ln>
                                </pic:spPr>
                              </pic:pic>
                            </a:graphicData>
                          </a:graphic>
                        </wp:inline>
                      </w:drawing>
                    </w:r>
                  </w:p>
                </w:txbxContent>
              </v:textbox>
            </v:shape>
            <v:shape id="_x0000_s1396" type="#_x0000_t202" style="position:absolute;left:5059;top:8381;width:5709;height:3356;mso-wrap-style:none" stroked="f">
              <v:textbox>
                <w:txbxContent>
                  <w:p w:rsidR="003D4373" w:rsidRDefault="003D4373">
                    <w:r>
                      <w:rPr>
                        <w:noProof/>
                      </w:rPr>
                      <w:drawing>
                        <wp:inline distT="0" distB="0" distL="0" distR="0" wp14:anchorId="0F94074D" wp14:editId="3CE8DDE1">
                          <wp:extent cx="3441700" cy="1984375"/>
                          <wp:effectExtent l="0" t="0" r="0" b="0"/>
                          <wp:docPr id="8" name="Picture 8" descr="N:\development - nxtLabviewPid\screengrab-concept1Pid\1-01a-right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velopment - nxtLabviewPid\screengrab-concept1Pid\1-01a-rightBlockDiagr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700" cy="1984375"/>
                                  </a:xfrm>
                                  <a:prstGeom prst="rect">
                                    <a:avLst/>
                                  </a:prstGeom>
                                  <a:noFill/>
                                  <a:ln>
                                    <a:noFill/>
                                  </a:ln>
                                </pic:spPr>
                              </pic:pic>
                            </a:graphicData>
                          </a:graphic>
                        </wp:inline>
                      </w:drawing>
                    </w:r>
                  </w:p>
                </w:txbxContent>
              </v:textbox>
            </v:shape>
            <v:oval id="_x0000_s1397" style="position:absolute;left:4048;top:9346;width:802;height:1549" filled="f" strokecolor="red"/>
            <v:oval id="_x0000_s1398" style="position:absolute;left:2934;top:8381;width:1427;height:490" filled="f" strokecolor="re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99" type="#_x0000_t13" style="position:absolute;left:5134;top:11025;width:1141;height:448;rotation:-2393959fd" fillcolor="red" strokecolor="red"/>
          </v:group>
        </w:pict>
      </w:r>
      <w:r w:rsidR="00B957AD">
        <w:rPr>
          <w:rFonts w:ascii="Arial" w:hAnsi="Arial" w:cs="Arial"/>
          <w:sz w:val="20"/>
        </w:rPr>
        <w:t xml:space="preserve">For the Block Diagram, delete the </w:t>
      </w:r>
      <w:r w:rsidR="00B957AD" w:rsidRPr="00492AFC">
        <w:rPr>
          <w:rFonts w:ascii="Courier New" w:hAnsi="Courier New" w:cs="Courier New"/>
          <w:sz w:val="20"/>
        </w:rPr>
        <w:t>Case Structure</w:t>
      </w:r>
      <w:r w:rsidR="00B957AD">
        <w:rPr>
          <w:rFonts w:ascii="Arial" w:hAnsi="Arial" w:cs="Arial"/>
          <w:sz w:val="20"/>
        </w:rPr>
        <w:t xml:space="preserve"> that was associated with the toggle switch (but keep the </w:t>
      </w:r>
      <w:r w:rsidR="00B957AD" w:rsidRPr="00492AFC">
        <w:rPr>
          <w:rFonts w:ascii="Courier New" w:hAnsi="Courier New" w:cs="Courier New"/>
          <w:sz w:val="20"/>
        </w:rPr>
        <w:t>NXT motor</w:t>
      </w:r>
      <w:r w:rsidR="00B957AD">
        <w:rPr>
          <w:rFonts w:ascii="Arial" w:hAnsi="Arial" w:cs="Arial"/>
          <w:sz w:val="20"/>
        </w:rPr>
        <w:t xml:space="preserve"> Block).</w:t>
      </w:r>
      <w:r w:rsidR="000B7682">
        <w:rPr>
          <w:rFonts w:ascii="Arial" w:hAnsi="Arial" w:cs="Arial"/>
          <w:sz w:val="20"/>
        </w:rPr>
        <w:t xml:space="preserve">  Blocks will be added, so re-arrange the Block Diagram to provide suitable space (</w:t>
      </w:r>
      <w:r w:rsidR="000B7682" w:rsidRPr="00492AFC">
        <w:rPr>
          <w:rFonts w:ascii="Arial" w:hAnsi="Arial" w:cs="Arial"/>
          <w:b/>
          <w:sz w:val="20"/>
        </w:rPr>
        <w:t>Figure 1-1A right</w:t>
      </w:r>
      <w:r w:rsidR="000B7682">
        <w:rPr>
          <w:rFonts w:ascii="Arial" w:hAnsi="Arial" w:cs="Arial"/>
          <w:sz w:val="20"/>
        </w:rPr>
        <w:t>).</w:t>
      </w:r>
    </w:p>
    <w:p w:rsidR="00687188" w:rsidRDefault="00687188" w:rsidP="00C14BA3">
      <w:pPr>
        <w:jc w:val="both"/>
        <w:rPr>
          <w:rFonts w:ascii="Arial" w:hAnsi="Arial" w:cs="Arial"/>
          <w:sz w:val="20"/>
        </w:rPr>
      </w:pPr>
    </w:p>
    <w:p w:rsidR="000B7682" w:rsidRDefault="000B7682"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0B7682">
      <w:pPr>
        <w:rPr>
          <w:rFonts w:ascii="Arial" w:hAnsi="Arial" w:cs="Arial"/>
          <w:sz w:val="20"/>
        </w:rPr>
      </w:pPr>
      <w:r>
        <w:rPr>
          <w:rFonts w:ascii="Arial" w:hAnsi="Arial" w:cs="Arial"/>
          <w:b/>
          <w:bCs/>
          <w:sz w:val="20"/>
        </w:rPr>
        <w:t>Step 2:</w:t>
      </w:r>
      <w:r>
        <w:rPr>
          <w:rFonts w:ascii="Arial" w:hAnsi="Arial" w:cs="Arial"/>
          <w:sz w:val="20"/>
        </w:rPr>
        <w:t xml:space="preserve"> Create the error signal and proportional control</w:t>
      </w:r>
    </w:p>
    <w:p w:rsidR="000B7682" w:rsidRDefault="000B7682" w:rsidP="00C14BA3">
      <w:pPr>
        <w:jc w:val="both"/>
        <w:rPr>
          <w:rFonts w:ascii="Arial" w:hAnsi="Arial" w:cs="Arial"/>
          <w:sz w:val="20"/>
        </w:rPr>
      </w:pPr>
      <w:r>
        <w:rPr>
          <w:rFonts w:ascii="Arial" w:hAnsi="Arial" w:cs="Arial"/>
          <w:sz w:val="20"/>
        </w:rPr>
        <w:t xml:space="preserve">PID control works on the error signal.  The error is the difference between the desired and actual angle (in degrees).  The proportional component of PID control scales this error.  As such, </w:t>
      </w:r>
      <w:r w:rsidR="00492AFC">
        <w:rPr>
          <w:rFonts w:ascii="Arial" w:hAnsi="Arial" w:cs="Arial"/>
          <w:sz w:val="20"/>
        </w:rPr>
        <w:t xml:space="preserve">add </w:t>
      </w:r>
      <w:r w:rsidR="00492AFC" w:rsidRPr="00492AFC">
        <w:rPr>
          <w:rFonts w:ascii="Courier New" w:hAnsi="Courier New" w:cs="Courier New"/>
          <w:sz w:val="20"/>
        </w:rPr>
        <w:t>Subtraction</w:t>
      </w:r>
      <w:r>
        <w:rPr>
          <w:rFonts w:ascii="Arial" w:hAnsi="Arial" w:cs="Arial"/>
          <w:sz w:val="20"/>
        </w:rPr>
        <w:t xml:space="preserve"> and </w:t>
      </w:r>
      <w:r w:rsidR="00492AFC" w:rsidRPr="00492AFC">
        <w:rPr>
          <w:rFonts w:ascii="Courier New" w:hAnsi="Courier New" w:cs="Courier New"/>
          <w:sz w:val="20"/>
        </w:rPr>
        <w:t>M</w:t>
      </w:r>
      <w:r w:rsidRPr="00492AFC">
        <w:rPr>
          <w:rFonts w:ascii="Courier New" w:hAnsi="Courier New" w:cs="Courier New"/>
          <w:sz w:val="20"/>
        </w:rPr>
        <w:t>ultiplication</w:t>
      </w:r>
      <w:r>
        <w:rPr>
          <w:rFonts w:ascii="Arial" w:hAnsi="Arial" w:cs="Arial"/>
          <w:sz w:val="20"/>
        </w:rPr>
        <w:t xml:space="preserve"> block</w:t>
      </w:r>
      <w:r w:rsidR="00492AFC">
        <w:rPr>
          <w:rFonts w:ascii="Arial" w:hAnsi="Arial" w:cs="Arial"/>
          <w:sz w:val="20"/>
        </w:rPr>
        <w:t>s</w:t>
      </w:r>
      <w:r>
        <w:rPr>
          <w:rFonts w:ascii="Arial" w:hAnsi="Arial" w:cs="Arial"/>
          <w:sz w:val="20"/>
        </w:rPr>
        <w:t xml:space="preserve"> (</w:t>
      </w:r>
      <w:r w:rsidRPr="00492AFC">
        <w:rPr>
          <w:rFonts w:ascii="Arial" w:hAnsi="Arial" w:cs="Arial"/>
          <w:b/>
          <w:sz w:val="20"/>
        </w:rPr>
        <w:t xml:space="preserve">Figure </w:t>
      </w:r>
      <w:r w:rsidR="00546741" w:rsidRPr="00492AFC">
        <w:rPr>
          <w:rFonts w:ascii="Arial" w:hAnsi="Arial" w:cs="Arial"/>
          <w:b/>
          <w:sz w:val="20"/>
        </w:rPr>
        <w:t>1</w:t>
      </w:r>
      <w:r w:rsidRPr="00492AFC">
        <w:rPr>
          <w:rFonts w:ascii="Arial" w:hAnsi="Arial" w:cs="Arial"/>
          <w:b/>
          <w:sz w:val="20"/>
        </w:rPr>
        <w:t>-</w:t>
      </w:r>
      <w:r w:rsidR="00546741" w:rsidRPr="00492AFC">
        <w:rPr>
          <w:rFonts w:ascii="Arial" w:hAnsi="Arial" w:cs="Arial"/>
          <w:b/>
          <w:sz w:val="20"/>
        </w:rPr>
        <w:t>2</w:t>
      </w:r>
      <w:r w:rsidRPr="00492AFC">
        <w:rPr>
          <w:rFonts w:ascii="Arial" w:hAnsi="Arial" w:cs="Arial"/>
          <w:b/>
          <w:sz w:val="20"/>
        </w:rPr>
        <w:t>A</w:t>
      </w:r>
      <w:r>
        <w:rPr>
          <w:rFonts w:ascii="Arial" w:hAnsi="Arial" w:cs="Arial"/>
          <w:sz w:val="20"/>
        </w:rPr>
        <w:t>).</w:t>
      </w:r>
    </w:p>
    <w:p w:rsidR="000B7682" w:rsidRDefault="00916186" w:rsidP="00C14BA3">
      <w:pPr>
        <w:jc w:val="both"/>
        <w:rPr>
          <w:rFonts w:ascii="Arial" w:hAnsi="Arial" w:cs="Arial"/>
          <w:sz w:val="20"/>
        </w:rPr>
      </w:pPr>
      <w:r>
        <w:rPr>
          <w:rFonts w:ascii="Arial" w:hAnsi="Arial" w:cs="Arial"/>
          <w:noProof/>
          <w:sz w:val="20"/>
        </w:rPr>
        <w:lastRenderedPageBreak/>
        <w:pict>
          <v:group id="_x0000_s1405" style="position:absolute;left:0;text-align:left;margin-left:0;margin-top:-4.75pt;width:449pt;height:298.2pt;z-index:251867648" coordorigin="1800,1345" coordsize="8980,5869">
            <v:shape id="_x0000_s1401" type="#_x0000_t202" style="position:absolute;left:1800;top:1345;width:8980;height:5869;mso-position-horizontal:absolute" stroked="f">
              <v:textbox>
                <w:txbxContent>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contextualSpacing/>
                      <w:rPr>
                        <w:rFonts w:ascii="Arial" w:hAnsi="Arial" w:cs="Arial"/>
                        <w:sz w:val="16"/>
                        <w:szCs w:val="16"/>
                      </w:rPr>
                    </w:pPr>
                  </w:p>
                  <w:p w:rsidR="003D4373" w:rsidRDefault="003D4373">
                    <w:pPr>
                      <w:contextualSpacing/>
                      <w:rPr>
                        <w:rFonts w:ascii="Arial" w:hAnsi="Arial" w:cs="Arial"/>
                        <w:b/>
                        <w:sz w:val="16"/>
                        <w:szCs w:val="16"/>
                      </w:rPr>
                    </w:pPr>
                  </w:p>
                  <w:p w:rsidR="003D4373" w:rsidRDefault="003D4373">
                    <w:pPr>
                      <w:rPr>
                        <w:rFonts w:ascii="Arial" w:hAnsi="Arial" w:cs="Arial"/>
                        <w:b/>
                        <w:sz w:val="16"/>
                        <w:szCs w:val="16"/>
                      </w:rPr>
                    </w:pPr>
                  </w:p>
                  <w:p w:rsidR="003D4373" w:rsidRPr="00492AFC" w:rsidRDefault="003D4373">
                    <w:pPr>
                      <w:rPr>
                        <w:rFonts w:ascii="Arial" w:hAnsi="Arial" w:cs="Arial"/>
                        <w:sz w:val="16"/>
                        <w:szCs w:val="16"/>
                      </w:rPr>
                    </w:pPr>
                    <w:r w:rsidRPr="008D7F7D">
                      <w:rPr>
                        <w:rFonts w:ascii="Arial" w:hAnsi="Arial" w:cs="Arial"/>
                        <w:b/>
                        <w:sz w:val="16"/>
                        <w:szCs w:val="16"/>
                      </w:rPr>
                      <w:t>Figure 1-2A:</w:t>
                    </w:r>
                    <w:r>
                      <w:rPr>
                        <w:rFonts w:ascii="Arial" w:hAnsi="Arial" w:cs="Arial"/>
                        <w:sz w:val="16"/>
                        <w:szCs w:val="16"/>
                      </w:rPr>
                      <w:t xml:space="preserve"> The </w:t>
                    </w:r>
                    <w:r w:rsidRPr="008D7F7D">
                      <w:rPr>
                        <w:rFonts w:ascii="Courier New" w:hAnsi="Courier New" w:cs="Courier New"/>
                        <w:sz w:val="16"/>
                        <w:szCs w:val="16"/>
                      </w:rPr>
                      <w:t>Subtraction</w:t>
                    </w:r>
                    <w:r>
                      <w:rPr>
                        <w:rFonts w:ascii="Arial" w:hAnsi="Arial" w:cs="Arial"/>
                        <w:sz w:val="16"/>
                        <w:szCs w:val="16"/>
                      </w:rPr>
                      <w:t xml:space="preserve"> block (left Red Arrow) forms the error.  The </w:t>
                    </w:r>
                    <w:r w:rsidRPr="008D7F7D">
                      <w:rPr>
                        <w:rFonts w:ascii="Courier New" w:hAnsi="Courier New" w:cs="Courier New"/>
                        <w:sz w:val="16"/>
                        <w:szCs w:val="16"/>
                      </w:rPr>
                      <w:t>Multiplication</w:t>
                    </w:r>
                    <w:r>
                      <w:rPr>
                        <w:rFonts w:ascii="Arial" w:hAnsi="Arial" w:cs="Arial"/>
                        <w:sz w:val="16"/>
                        <w:szCs w:val="16"/>
                      </w:rPr>
                      <w:t xml:space="preserve"> block (right Red Arrow) proportionally scales this error.</w:t>
                    </w:r>
                  </w:p>
                </w:txbxContent>
              </v:textbox>
            </v:shape>
            <v:shape id="_x0000_s1402" type="#_x0000_t202" style="position:absolute;left:1800;top:1345;width:8844;height:5121;mso-position-horizontal:absolute" stroked="f">
              <v:textbox>
                <w:txbxContent>
                  <w:p w:rsidR="003D4373" w:rsidRDefault="003D4373">
                    <w:r>
                      <w:rPr>
                        <w:noProof/>
                      </w:rPr>
                      <w:drawing>
                        <wp:inline distT="0" distB="0" distL="0" distR="0" wp14:anchorId="3FA41C65" wp14:editId="15E222B0">
                          <wp:extent cx="5451717" cy="3131388"/>
                          <wp:effectExtent l="0" t="0" r="0" b="0"/>
                          <wp:docPr id="11" name="Picture 11" descr="N:\development - nxtLabviewPid\screengrab-concept1Pid\1-02a-errorAndProportional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velopment - nxtLabviewPid\screengrab-concept1Pid\1-02a-errorAndProportionalGa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3148" cy="3132210"/>
                                  </a:xfrm>
                                  <a:prstGeom prst="rect">
                                    <a:avLst/>
                                  </a:prstGeom>
                                  <a:noFill/>
                                  <a:ln>
                                    <a:noFill/>
                                  </a:ln>
                                </pic:spPr>
                              </pic:pic>
                            </a:graphicData>
                          </a:graphic>
                        </wp:inline>
                      </w:drawing>
                    </w:r>
                  </w:p>
                </w:txbxContent>
              </v:textbox>
            </v:shape>
            <v:shape id="_x0000_s1403" type="#_x0000_t13" style="position:absolute;left:6303;top:4633;width:652;height:244;rotation:14684275fd" fillcolor="red" strokecolor="red"/>
            <v:shape id="_x0000_s1404" type="#_x0000_t13" style="position:absolute;left:7399;top:4248;width:652;height:244;rotation:14684275fd" fillcolor="red" strokecolor="red"/>
          </v:group>
        </w:pict>
      </w: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0B7682" w:rsidRDefault="000B7682"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492AFC" w:rsidRDefault="00492AFC" w:rsidP="00C14BA3">
      <w:pPr>
        <w:jc w:val="both"/>
        <w:rPr>
          <w:rFonts w:ascii="Arial" w:hAnsi="Arial" w:cs="Arial"/>
          <w:sz w:val="20"/>
        </w:rPr>
      </w:pPr>
    </w:p>
    <w:p w:rsidR="000B7682" w:rsidRDefault="000B7682" w:rsidP="00C14BA3">
      <w:pPr>
        <w:jc w:val="both"/>
        <w:rPr>
          <w:rFonts w:ascii="Arial" w:hAnsi="Arial" w:cs="Arial"/>
          <w:sz w:val="20"/>
        </w:rPr>
      </w:pPr>
      <w:r w:rsidRPr="00224B50">
        <w:rPr>
          <w:rFonts w:ascii="Arial" w:hAnsi="Arial" w:cs="Arial"/>
          <w:b/>
          <w:sz w:val="20"/>
        </w:rPr>
        <w:t>Step 3:</w:t>
      </w:r>
      <w:r>
        <w:rPr>
          <w:rFonts w:ascii="Arial" w:hAnsi="Arial" w:cs="Arial"/>
          <w:sz w:val="20"/>
        </w:rPr>
        <w:t xml:space="preserve"> Differentiate the error and derivative control</w:t>
      </w:r>
    </w:p>
    <w:p w:rsidR="00042072" w:rsidRDefault="00916186" w:rsidP="00C14BA3">
      <w:pPr>
        <w:jc w:val="both"/>
        <w:rPr>
          <w:rFonts w:ascii="Arial" w:hAnsi="Arial" w:cs="Arial"/>
          <w:sz w:val="20"/>
        </w:rPr>
      </w:pPr>
      <w:r>
        <w:rPr>
          <w:rFonts w:ascii="Arial" w:hAnsi="Arial" w:cs="Arial"/>
          <w:noProof/>
          <w:sz w:val="20"/>
        </w:rPr>
        <w:pict>
          <v:group id="_x0000_s1411" style="position:absolute;left:0;text-align:left;margin-left:-4.05pt;margin-top:62.75pt;width:429.6pt;height:266.2pt;z-index:251872768" coordorigin="1719,9198" coordsize="8592,5324">
            <v:shape id="_x0000_s1406" type="#_x0000_t202" style="position:absolute;left:1800;top:9211;width:8511;height:5311" stroked="f">
              <v:textbox>
                <w:txbxContent>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Pr="008D7F7D" w:rsidRDefault="003D4373">
                    <w:pPr>
                      <w:rPr>
                        <w:rFonts w:ascii="Arial" w:hAnsi="Arial" w:cs="Arial"/>
                        <w:b/>
                        <w:sz w:val="16"/>
                        <w:szCs w:val="16"/>
                      </w:rPr>
                    </w:pPr>
                  </w:p>
                  <w:p w:rsidR="003D4373" w:rsidRDefault="003D4373">
                    <w:pPr>
                      <w:rPr>
                        <w:rFonts w:ascii="Arial" w:hAnsi="Arial" w:cs="Arial"/>
                        <w:sz w:val="16"/>
                        <w:szCs w:val="16"/>
                      </w:rPr>
                    </w:pPr>
                    <w:r w:rsidRPr="008D7F7D">
                      <w:rPr>
                        <w:rFonts w:ascii="Arial" w:hAnsi="Arial" w:cs="Arial"/>
                        <w:b/>
                        <w:sz w:val="16"/>
                        <w:szCs w:val="16"/>
                      </w:rPr>
                      <w:t>Figure 1-3A:</w:t>
                    </w:r>
                    <w:r>
                      <w:rPr>
                        <w:rFonts w:ascii="Arial" w:hAnsi="Arial" w:cs="Arial"/>
                        <w:sz w:val="16"/>
                        <w:szCs w:val="16"/>
                      </w:rPr>
                      <w:t xml:space="preserve"> Red circle shows the resulting shift register that was added</w:t>
                    </w: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Pr="008D7F7D" w:rsidRDefault="003D4373">
                    <w:pPr>
                      <w:rPr>
                        <w:rFonts w:ascii="Arial" w:hAnsi="Arial" w:cs="Arial"/>
                        <w:sz w:val="16"/>
                        <w:szCs w:val="16"/>
                      </w:rPr>
                    </w:pPr>
                  </w:p>
                </w:txbxContent>
              </v:textbox>
            </v:shape>
            <v:shape id="_x0000_s1408" type="#_x0000_t202" style="position:absolute;left:1719;top:9198;width:8592;height:4957" stroked="f">
              <v:textbox>
                <w:txbxContent>
                  <w:p w:rsidR="003D4373" w:rsidRDefault="003D4373">
                    <w:r>
                      <w:rPr>
                        <w:noProof/>
                      </w:rPr>
                      <w:drawing>
                        <wp:inline distT="0" distB="0" distL="0" distR="0" wp14:anchorId="67AA49D9" wp14:editId="0ADFF3B6">
                          <wp:extent cx="5262113" cy="3023962"/>
                          <wp:effectExtent l="0" t="0" r="0" b="0"/>
                          <wp:docPr id="12" name="Picture 12" descr="N:\development - nxtLabviewPid\screengrab-concept1Pid\1-03a-errorShift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velopment - nxtLabviewPid\screengrab-concept1Pid\1-03a-errorShiftRegist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396" cy="3024125"/>
                                  </a:xfrm>
                                  <a:prstGeom prst="rect">
                                    <a:avLst/>
                                  </a:prstGeom>
                                  <a:noFill/>
                                  <a:ln>
                                    <a:noFill/>
                                  </a:ln>
                                </pic:spPr>
                              </pic:pic>
                            </a:graphicData>
                          </a:graphic>
                        </wp:inline>
                      </w:drawing>
                    </w:r>
                  </w:p>
                </w:txbxContent>
              </v:textbox>
            </v:shape>
            <v:oval id="_x0000_s1409" style="position:absolute;left:8300;top:13164;width:449;height:434" filled="f" strokecolor="red"/>
            <v:oval id="_x0000_s1410" style="position:absolute;left:3069;top:13164;width:449;height:434" filled="f" strokecolor="red"/>
          </v:group>
        </w:pict>
      </w:r>
      <w:r w:rsidR="000B7682">
        <w:rPr>
          <w:rFonts w:ascii="Arial" w:hAnsi="Arial" w:cs="Arial"/>
          <w:sz w:val="20"/>
        </w:rPr>
        <w:t xml:space="preserve">The derivative component of PID control scales the rate change of error.  Mathematically, </w:t>
      </w:r>
      <w:r w:rsidR="00042072">
        <w:rPr>
          <w:rFonts w:ascii="Arial" w:hAnsi="Arial" w:cs="Arial"/>
          <w:sz w:val="20"/>
        </w:rPr>
        <w:t xml:space="preserve">this is </w:t>
      </w:r>
      <m:oMath>
        <m:f>
          <m:fPr>
            <m:ctrlPr>
              <w:rPr>
                <w:rFonts w:ascii="Cambria Math" w:hAnsi="Cambria Math" w:cs="Arial"/>
                <w:i/>
                <w:sz w:val="20"/>
              </w:rPr>
            </m:ctrlPr>
          </m:fPr>
          <m:num>
            <m:r>
              <w:rPr>
                <w:rFonts w:ascii="Cambria Math" w:hAnsi="Cambria Math" w:cs="Arial"/>
                <w:sz w:val="20"/>
              </w:rPr>
              <m:t>∆e[k]</m:t>
            </m:r>
          </m:num>
          <m:den>
            <m:r>
              <w:rPr>
                <w:rFonts w:ascii="Cambria Math" w:hAnsi="Cambria Math" w:cs="Arial"/>
                <w:sz w:val="20"/>
              </w:rPr>
              <m:t>T</m:t>
            </m:r>
          </m:den>
        </m:f>
        <m:r>
          <w:rPr>
            <w:rFonts w:ascii="Cambria Math" w:hAnsi="Cambria Math" w:cs="Arial"/>
            <w:sz w:val="20"/>
          </w:rPr>
          <m:t>=</m:t>
        </m:r>
        <m:f>
          <m:fPr>
            <m:ctrlPr>
              <w:rPr>
                <w:rFonts w:ascii="Cambria Math" w:hAnsi="Cambria Math" w:cs="Arial"/>
                <w:i/>
                <w:sz w:val="20"/>
              </w:rPr>
            </m:ctrlPr>
          </m:fPr>
          <m:num>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m:t>
                </m:r>
              </m:e>
            </m:d>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k-1</m:t>
                </m:r>
              </m:e>
            </m:d>
          </m:num>
          <m:den>
            <m:r>
              <w:rPr>
                <w:rFonts w:ascii="Cambria Math" w:hAnsi="Cambria Math" w:cs="Arial"/>
                <w:sz w:val="20"/>
              </w:rPr>
              <m:t>T</m:t>
            </m:r>
          </m:den>
        </m:f>
      </m:oMath>
      <w:r w:rsidR="00042072">
        <w:rPr>
          <w:rFonts w:ascii="Arial" w:hAnsi="Arial" w:cs="Arial"/>
          <w:sz w:val="20"/>
        </w:rPr>
        <w:t xml:space="preserve"> for discrete-time systems where </w:t>
      </w:r>
      <m:oMath>
        <m:r>
          <w:rPr>
            <w:rFonts w:ascii="Cambria Math" w:hAnsi="Cambria Math" w:cs="Arial"/>
            <w:sz w:val="20"/>
          </w:rPr>
          <m:t xml:space="preserve"> T </m:t>
        </m:r>
      </m:oMath>
      <w:r w:rsidR="00042072">
        <w:rPr>
          <w:rFonts w:ascii="Arial" w:hAnsi="Arial" w:cs="Arial"/>
          <w:sz w:val="20"/>
        </w:rPr>
        <w:t xml:space="preserve">is the sample time is, </w:t>
      </w:r>
      <m:oMath>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m:t>
            </m:r>
          </m:e>
        </m:d>
      </m:oMath>
      <w:r w:rsidR="00042072">
        <w:rPr>
          <w:rFonts w:ascii="Arial" w:hAnsi="Arial" w:cs="Arial"/>
          <w:sz w:val="20"/>
        </w:rPr>
        <w:t xml:space="preserve"> is the current error and </w:t>
      </w:r>
      <m:oMath>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k-1</m:t>
            </m:r>
          </m:e>
        </m:d>
        <m:r>
          <w:rPr>
            <w:rFonts w:ascii="Cambria Math" w:hAnsi="Cambria Math" w:cs="Arial"/>
            <w:sz w:val="20"/>
          </w:rPr>
          <m:t xml:space="preserve"> </m:t>
        </m:r>
      </m:oMath>
      <w:r w:rsidR="00042072">
        <w:rPr>
          <w:rFonts w:ascii="Arial" w:hAnsi="Arial" w:cs="Arial"/>
          <w:sz w:val="20"/>
        </w:rPr>
        <w:t>is the previous error. In Labview, shift registers were used to store the previous value in a loop.  As such</w:t>
      </w:r>
      <w:r w:rsidR="00546741">
        <w:rPr>
          <w:rFonts w:ascii="Arial" w:hAnsi="Arial" w:cs="Arial"/>
          <w:sz w:val="20"/>
        </w:rPr>
        <w:t xml:space="preserve">, add a </w:t>
      </w:r>
      <w:r w:rsidR="00546741" w:rsidRPr="008D7F7D">
        <w:rPr>
          <w:rFonts w:ascii="Courier New" w:hAnsi="Courier New" w:cs="Courier New"/>
          <w:sz w:val="20"/>
        </w:rPr>
        <w:t>shift register</w:t>
      </w:r>
      <w:r w:rsidR="00546741">
        <w:rPr>
          <w:rFonts w:ascii="Arial" w:hAnsi="Arial" w:cs="Arial"/>
          <w:sz w:val="20"/>
        </w:rPr>
        <w:t xml:space="preserve"> (</w:t>
      </w:r>
      <w:r w:rsidR="00546741" w:rsidRPr="008D7F7D">
        <w:rPr>
          <w:rFonts w:ascii="Arial" w:hAnsi="Arial" w:cs="Arial"/>
          <w:b/>
          <w:sz w:val="20"/>
        </w:rPr>
        <w:t>Figure 1</w:t>
      </w:r>
      <w:r w:rsidR="00042072" w:rsidRPr="008D7F7D">
        <w:rPr>
          <w:rFonts w:ascii="Arial" w:hAnsi="Arial" w:cs="Arial"/>
          <w:b/>
          <w:sz w:val="20"/>
        </w:rPr>
        <w:t>-</w:t>
      </w:r>
      <w:r w:rsidR="00546741" w:rsidRPr="008D7F7D">
        <w:rPr>
          <w:rFonts w:ascii="Arial" w:hAnsi="Arial" w:cs="Arial"/>
          <w:b/>
          <w:sz w:val="20"/>
        </w:rPr>
        <w:t>3</w:t>
      </w:r>
      <w:r w:rsidR="00042072" w:rsidRPr="008D7F7D">
        <w:rPr>
          <w:rFonts w:ascii="Arial" w:hAnsi="Arial" w:cs="Arial"/>
          <w:b/>
          <w:sz w:val="20"/>
        </w:rPr>
        <w:t>A</w:t>
      </w:r>
      <w:r w:rsidR="00042072">
        <w:rPr>
          <w:rFonts w:ascii="Arial" w:hAnsi="Arial" w:cs="Arial"/>
          <w:sz w:val="20"/>
        </w:rPr>
        <w:t xml:space="preserve">) for the error signal.  </w:t>
      </w: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916186" w:rsidP="00C14BA3">
      <w:pPr>
        <w:jc w:val="both"/>
        <w:rPr>
          <w:rFonts w:ascii="Arial" w:hAnsi="Arial" w:cs="Arial"/>
          <w:sz w:val="20"/>
        </w:rPr>
      </w:pPr>
      <w:r>
        <w:rPr>
          <w:rFonts w:ascii="Arial" w:hAnsi="Arial" w:cs="Arial"/>
          <w:noProof/>
          <w:sz w:val="20"/>
        </w:rPr>
        <w:lastRenderedPageBreak/>
        <w:pict>
          <v:group id="_x0000_s1415" style="position:absolute;left:0;text-align:left;margin-left:-1pt;margin-top:42.8pt;width:450.35pt;height:265.6pt;z-index:251876864" coordorigin="1508,2676" coordsize="9007,5312">
            <v:shape id="_x0000_s1412" type="#_x0000_t202" style="position:absolute;left:1508;top:2676;width:9007;height:5312" stroked="f">
              <v:textbox>
                <w:txbxContent>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Pr="000B0515" w:rsidRDefault="003D4373">
                    <w:pPr>
                      <w:rPr>
                        <w:rFonts w:ascii="Arial" w:hAnsi="Arial" w:cs="Arial"/>
                        <w:sz w:val="16"/>
                        <w:szCs w:val="16"/>
                      </w:rPr>
                    </w:pPr>
                    <w:r w:rsidRPr="000B0515">
                      <w:rPr>
                        <w:rFonts w:ascii="Arial" w:hAnsi="Arial" w:cs="Arial"/>
                        <w:b/>
                        <w:sz w:val="16"/>
                        <w:szCs w:val="16"/>
                      </w:rPr>
                      <w:t>Figure 1-3B:</w:t>
                    </w:r>
                    <w:r>
                      <w:rPr>
                        <w:rFonts w:ascii="Arial" w:hAnsi="Arial" w:cs="Arial"/>
                        <w:sz w:val="16"/>
                        <w:szCs w:val="16"/>
                      </w:rPr>
                      <w:t xml:space="preserve"> Red arrow indicates </w:t>
                    </w:r>
                    <w:r w:rsidRPr="000B0515">
                      <w:rPr>
                        <w:rFonts w:ascii="Courier New" w:hAnsi="Courier New" w:cs="Courier New"/>
                        <w:sz w:val="16"/>
                        <w:szCs w:val="16"/>
                      </w:rPr>
                      <w:t>Division</w:t>
                    </w:r>
                    <w:r>
                      <w:rPr>
                        <w:rFonts w:ascii="Arial" w:hAnsi="Arial" w:cs="Arial"/>
                        <w:sz w:val="16"/>
                        <w:szCs w:val="16"/>
                      </w:rPr>
                      <w:t xml:space="preserve"> and </w:t>
                    </w:r>
                    <w:r w:rsidRPr="000B0515">
                      <w:rPr>
                        <w:rFonts w:ascii="Courier New" w:hAnsi="Courier New" w:cs="Courier New"/>
                        <w:sz w:val="16"/>
                        <w:szCs w:val="16"/>
                      </w:rPr>
                      <w:t>Multiplication</w:t>
                    </w:r>
                    <w:r>
                      <w:rPr>
                        <w:rFonts w:ascii="Arial" w:hAnsi="Arial" w:cs="Arial"/>
                        <w:sz w:val="16"/>
                        <w:szCs w:val="16"/>
                      </w:rPr>
                      <w:t xml:space="preserve"> blocks used to respectively differentiate and scale it.</w:t>
                    </w:r>
                    <w:r w:rsidRPr="000B0515">
                      <w:rPr>
                        <w:rFonts w:ascii="Arial" w:hAnsi="Arial" w:cs="Arial"/>
                        <w:sz w:val="16"/>
                        <w:szCs w:val="16"/>
                      </w:rPr>
                      <w:t xml:space="preserve"> </w:t>
                    </w:r>
                  </w:p>
                </w:txbxContent>
              </v:textbox>
            </v:shape>
            <v:shape id="_x0000_s1413" type="#_x0000_t202" style="position:absolute;left:1698;top:2676;width:8521;height:4904;mso-wrap-style:none" stroked="f">
              <v:textbox>
                <w:txbxContent>
                  <w:p w:rsidR="003D4373" w:rsidRDefault="003D4373">
                    <w:r>
                      <w:rPr>
                        <w:noProof/>
                      </w:rPr>
                      <w:drawing>
                        <wp:inline distT="0" distB="0" distL="0" distR="0" wp14:anchorId="616C0EC1" wp14:editId="097EE83F">
                          <wp:extent cx="5227608" cy="3004134"/>
                          <wp:effectExtent l="0" t="0" r="0" b="0"/>
                          <wp:docPr id="13" name="Picture 13" descr="N:\development - nxtLabviewPid\screengrab-concept1Pid\1-03b-errorDotAndDerivative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velopment - nxtLabviewPid\screengrab-concept1Pid\1-03b-errorDotAndDerivativeGa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888" cy="3004295"/>
                                  </a:xfrm>
                                  <a:prstGeom prst="rect">
                                    <a:avLst/>
                                  </a:prstGeom>
                                  <a:noFill/>
                                  <a:ln>
                                    <a:noFill/>
                                  </a:ln>
                                </pic:spPr>
                              </pic:pic>
                            </a:graphicData>
                          </a:graphic>
                        </wp:inline>
                      </w:drawing>
                    </w:r>
                  </w:p>
                </w:txbxContent>
              </v:textbox>
            </v:shape>
            <v:shape id="_x0000_s1414" type="#_x0000_t13" style="position:absolute;left:7322;top:6195;width:638;height:326;rotation:9992328fd" fillcolor="red" strokecolor="red"/>
          </v:group>
        </w:pict>
      </w:r>
      <w:r w:rsidR="00042072">
        <w:rPr>
          <w:rFonts w:ascii="Arial" w:hAnsi="Arial" w:cs="Arial"/>
          <w:sz w:val="20"/>
        </w:rPr>
        <w:t xml:space="preserve">In the Block Diagram, the loop uses a 25 millisecond </w:t>
      </w:r>
      <w:r w:rsidR="00042072" w:rsidRPr="008D7F7D">
        <w:rPr>
          <w:rFonts w:ascii="Courier New" w:hAnsi="Courier New" w:cs="Courier New"/>
          <w:sz w:val="20"/>
        </w:rPr>
        <w:t>Wait</w:t>
      </w:r>
      <w:r w:rsidR="00042072">
        <w:rPr>
          <w:rFonts w:ascii="Arial" w:hAnsi="Arial" w:cs="Arial"/>
          <w:sz w:val="20"/>
        </w:rPr>
        <w:t xml:space="preserve"> block.  Thus, for this program </w:t>
      </w:r>
      <m:oMath>
        <m:r>
          <w:rPr>
            <w:rFonts w:ascii="Cambria Math" w:hAnsi="Cambria Math" w:cs="Arial"/>
            <w:sz w:val="20"/>
          </w:rPr>
          <m:t xml:space="preserve"> T=0.025 </m:t>
        </m:r>
        <m:r>
          <m:rPr>
            <m:nor/>
          </m:rPr>
          <w:rPr>
            <w:rFonts w:ascii="Cambria Math" w:hAnsi="Cambria Math" w:cs="Arial"/>
            <w:sz w:val="20"/>
          </w:rPr>
          <m:t>seconds</m:t>
        </m:r>
      </m:oMath>
      <w:r w:rsidR="00042072">
        <w:rPr>
          <w:rFonts w:ascii="Arial" w:hAnsi="Arial" w:cs="Arial"/>
          <w:sz w:val="20"/>
        </w:rPr>
        <w:t xml:space="preserve">.  Add a </w:t>
      </w:r>
      <w:r w:rsidR="008D7F7D" w:rsidRPr="008D7F7D">
        <w:rPr>
          <w:rFonts w:ascii="Courier New" w:hAnsi="Courier New" w:cs="Courier New"/>
          <w:sz w:val="20"/>
        </w:rPr>
        <w:t>D</w:t>
      </w:r>
      <w:r w:rsidR="00042072" w:rsidRPr="008D7F7D">
        <w:rPr>
          <w:rFonts w:ascii="Courier New" w:hAnsi="Courier New" w:cs="Courier New"/>
          <w:sz w:val="20"/>
        </w:rPr>
        <w:t>ivision</w:t>
      </w:r>
      <w:r w:rsidR="00042072">
        <w:rPr>
          <w:rFonts w:ascii="Arial" w:hAnsi="Arial" w:cs="Arial"/>
          <w:sz w:val="20"/>
        </w:rPr>
        <w:t xml:space="preserve"> block to perform the differentiation (</w:t>
      </w:r>
      <w:r w:rsidR="00042072" w:rsidRPr="008D7F7D">
        <w:rPr>
          <w:rFonts w:ascii="Arial" w:hAnsi="Arial" w:cs="Arial"/>
          <w:b/>
          <w:sz w:val="20"/>
        </w:rPr>
        <w:t>Figure 1</w:t>
      </w:r>
      <w:r w:rsidR="00546741" w:rsidRPr="008D7F7D">
        <w:rPr>
          <w:rFonts w:ascii="Arial" w:hAnsi="Arial" w:cs="Arial"/>
          <w:b/>
          <w:sz w:val="20"/>
        </w:rPr>
        <w:t>-3</w:t>
      </w:r>
      <w:r w:rsidR="00042072" w:rsidRPr="008D7F7D">
        <w:rPr>
          <w:rFonts w:ascii="Arial" w:hAnsi="Arial" w:cs="Arial"/>
          <w:b/>
          <w:sz w:val="20"/>
        </w:rPr>
        <w:t>B</w:t>
      </w:r>
      <w:r w:rsidR="00042072">
        <w:rPr>
          <w:rFonts w:ascii="Arial" w:hAnsi="Arial" w:cs="Arial"/>
          <w:sz w:val="20"/>
        </w:rPr>
        <w:t xml:space="preserve">).  Lastly, add a </w:t>
      </w:r>
      <w:r w:rsidR="008D7F7D" w:rsidRPr="008D7F7D">
        <w:rPr>
          <w:rFonts w:ascii="Courier New" w:hAnsi="Courier New" w:cs="Courier New"/>
          <w:sz w:val="20"/>
        </w:rPr>
        <w:t>M</w:t>
      </w:r>
      <w:r w:rsidR="00042072" w:rsidRPr="008D7F7D">
        <w:rPr>
          <w:rFonts w:ascii="Courier New" w:hAnsi="Courier New" w:cs="Courier New"/>
          <w:sz w:val="20"/>
        </w:rPr>
        <w:t>ultiplication</w:t>
      </w:r>
      <w:r w:rsidR="00042072">
        <w:rPr>
          <w:rFonts w:ascii="Arial" w:hAnsi="Arial" w:cs="Arial"/>
          <w:sz w:val="20"/>
        </w:rPr>
        <w:t xml:space="preserve"> block</w:t>
      </w:r>
      <w:r w:rsidR="000B0515">
        <w:rPr>
          <w:rFonts w:ascii="Arial" w:hAnsi="Arial" w:cs="Arial"/>
          <w:sz w:val="20"/>
        </w:rPr>
        <w:t>; it multiplies</w:t>
      </w:r>
      <w:r w:rsidR="00042072">
        <w:rPr>
          <w:rFonts w:ascii="Arial" w:hAnsi="Arial" w:cs="Arial"/>
          <w:sz w:val="20"/>
        </w:rPr>
        <w:t xml:space="preserve"> the error derivative with a derivative gain value.</w:t>
      </w: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224B50">
      <w:pPr>
        <w:contextualSpacing/>
        <w:jc w:val="both"/>
        <w:rPr>
          <w:rFonts w:ascii="Arial" w:hAnsi="Arial" w:cs="Arial"/>
          <w:b/>
          <w:sz w:val="20"/>
        </w:rPr>
      </w:pPr>
    </w:p>
    <w:p w:rsidR="00224B50" w:rsidRDefault="00224B50" w:rsidP="00224B50">
      <w:pPr>
        <w:jc w:val="both"/>
        <w:rPr>
          <w:rFonts w:ascii="Arial" w:hAnsi="Arial" w:cs="Arial"/>
          <w:sz w:val="20"/>
        </w:rPr>
      </w:pPr>
      <w:r w:rsidRPr="00224B50">
        <w:rPr>
          <w:rFonts w:ascii="Arial" w:hAnsi="Arial" w:cs="Arial"/>
          <w:b/>
          <w:sz w:val="20"/>
        </w:rPr>
        <w:t xml:space="preserve">Step </w:t>
      </w:r>
      <w:r>
        <w:rPr>
          <w:rFonts w:ascii="Arial" w:hAnsi="Arial" w:cs="Arial"/>
          <w:b/>
          <w:sz w:val="20"/>
        </w:rPr>
        <w:t>4</w:t>
      </w:r>
      <w:r w:rsidRPr="00224B50">
        <w:rPr>
          <w:rFonts w:ascii="Arial" w:hAnsi="Arial" w:cs="Arial"/>
          <w:b/>
          <w:sz w:val="20"/>
        </w:rPr>
        <w:t>:</w:t>
      </w:r>
      <w:r>
        <w:rPr>
          <w:rFonts w:ascii="Arial" w:hAnsi="Arial" w:cs="Arial"/>
          <w:sz w:val="20"/>
        </w:rPr>
        <w:t xml:space="preserve"> Integrate the error and Integration control</w:t>
      </w:r>
    </w:p>
    <w:p w:rsidR="00224B50" w:rsidRDefault="00916186" w:rsidP="00C14BA3">
      <w:pPr>
        <w:jc w:val="both"/>
        <w:rPr>
          <w:rFonts w:ascii="Arial" w:hAnsi="Arial" w:cs="Arial"/>
          <w:sz w:val="20"/>
        </w:rPr>
      </w:pPr>
      <w:r>
        <w:rPr>
          <w:rFonts w:ascii="Arial" w:hAnsi="Arial" w:cs="Arial"/>
          <w:noProof/>
          <w:sz w:val="20"/>
        </w:rPr>
        <w:pict>
          <v:group id="_x0000_s1419" style="position:absolute;left:0;text-align:left;margin-left:-1pt;margin-top:47.7pt;width:427.25pt;height:266.75pt;z-index:251880960" coordorigin="1780,9282" coordsize="8545,5335">
            <v:shape id="_x0000_s1416" type="#_x0000_t202" style="position:absolute;left:1780;top:9282;width:8545;height:5335" stroked="f">
              <v:textbox>
                <w:txbxContent>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r w:rsidRPr="00E611C4">
                      <w:rPr>
                        <w:rFonts w:ascii="Arial" w:hAnsi="Arial" w:cs="Arial"/>
                        <w:b/>
                        <w:sz w:val="16"/>
                        <w:szCs w:val="16"/>
                      </w:rPr>
                      <w:t>Figure 1-4A:</w:t>
                    </w:r>
                    <w:r>
                      <w:rPr>
                        <w:rFonts w:ascii="Arial" w:hAnsi="Arial" w:cs="Arial"/>
                        <w:sz w:val="16"/>
                        <w:szCs w:val="16"/>
                      </w:rPr>
                      <w:t xml:space="preserve"> Red arrow points to the </w:t>
                    </w:r>
                    <w:r w:rsidRPr="00E611C4">
                      <w:rPr>
                        <w:rFonts w:ascii="Courier New" w:hAnsi="Courier New" w:cs="Courier New"/>
                        <w:sz w:val="16"/>
                        <w:szCs w:val="16"/>
                      </w:rPr>
                      <w:t>Multiplication</w:t>
                    </w:r>
                    <w:r>
                      <w:rPr>
                        <w:rFonts w:ascii="Arial" w:hAnsi="Arial" w:cs="Arial"/>
                        <w:sz w:val="16"/>
                        <w:szCs w:val="16"/>
                      </w:rPr>
                      <w:t xml:space="preserve"> block which multiplies the current error with sampling time</w:t>
                    </w: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Pr="0041250B" w:rsidRDefault="003D4373">
                    <w:pPr>
                      <w:rPr>
                        <w:rFonts w:ascii="Arial" w:hAnsi="Arial" w:cs="Arial"/>
                        <w:sz w:val="16"/>
                        <w:szCs w:val="16"/>
                      </w:rPr>
                    </w:pPr>
                  </w:p>
                </w:txbxContent>
              </v:textbox>
            </v:shape>
            <v:shape id="_x0000_s1417" type="#_x0000_t202" style="position:absolute;left:1780;top:9282;width:7991;height:4928;mso-wrap-style:none" stroked="f">
              <v:textbox>
                <w:txbxContent>
                  <w:p w:rsidR="003D4373" w:rsidRDefault="003D4373">
                    <w:r>
                      <w:rPr>
                        <w:noProof/>
                      </w:rPr>
                      <w:drawing>
                        <wp:inline distT="0" distB="0" distL="0" distR="0" wp14:anchorId="726EF930" wp14:editId="265A8FCA">
                          <wp:extent cx="4891177" cy="3011982"/>
                          <wp:effectExtent l="0" t="0" r="0" b="0"/>
                          <wp:docPr id="14" name="Picture 14" descr="N:\development - nxtLabviewPid\screengrab-concept1Pid\1-04a-errorTimeSampling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velopment - nxtLabviewPid\screengrab-concept1Pid\1-04a-errorTimeSamplingTi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1343" cy="3012084"/>
                                  </a:xfrm>
                                  <a:prstGeom prst="rect">
                                    <a:avLst/>
                                  </a:prstGeom>
                                  <a:noFill/>
                                  <a:ln>
                                    <a:noFill/>
                                  </a:ln>
                                </pic:spPr>
                              </pic:pic>
                            </a:graphicData>
                          </a:graphic>
                        </wp:inline>
                      </w:drawing>
                    </w:r>
                  </w:p>
                </w:txbxContent>
              </v:textbox>
            </v:shape>
            <v:shape id="_x0000_s1418" type="#_x0000_t13" style="position:absolute;left:5067;top:12661;width:652;height:353;rotation:-1542528fd" fillcolor="red" strokecolor="red"/>
          </v:group>
        </w:pict>
      </w:r>
      <w:r w:rsidR="007F3F47">
        <w:rPr>
          <w:rFonts w:ascii="Arial" w:hAnsi="Arial" w:cs="Arial"/>
          <w:sz w:val="20"/>
        </w:rPr>
        <w:t xml:space="preserve">The integration component of PID control, integrates the error.  Mathematically, this </w:t>
      </w:r>
      <w:r w:rsidR="007F3F47" w:rsidRPr="000B0515">
        <w:rPr>
          <w:rFonts w:ascii="Arial" w:hAnsi="Arial" w:cs="Arial"/>
          <w:color w:val="FF0000"/>
          <w:sz w:val="20"/>
        </w:rPr>
        <w:t xml:space="preserve">is </w:t>
      </w:r>
      <m:oMath>
        <m:r>
          <w:rPr>
            <w:rFonts w:ascii="Cambria Math" w:hAnsi="Cambria Math" w:cs="Arial"/>
            <w:color w:val="FF0000"/>
            <w:sz w:val="20"/>
          </w:rPr>
          <m:t xml:space="preserve"> </m:t>
        </m:r>
        <m:nary>
          <m:naryPr>
            <m:chr m:val="∑"/>
            <m:limLoc m:val="undOvr"/>
            <m:subHide m:val="1"/>
            <m:supHide m:val="1"/>
            <m:ctrlPr>
              <w:rPr>
                <w:rFonts w:ascii="Cambria Math" w:hAnsi="Cambria Math" w:cs="Arial"/>
                <w:i/>
                <w:color w:val="FF0000"/>
                <w:sz w:val="20"/>
              </w:rPr>
            </m:ctrlPr>
          </m:naryPr>
          <m:sub/>
          <m:sup/>
          <m:e>
            <m:r>
              <w:rPr>
                <w:rFonts w:ascii="Cambria Math" w:hAnsi="Cambria Math" w:cs="Arial"/>
                <w:color w:val="FF0000"/>
                <w:sz w:val="20"/>
              </w:rPr>
              <m:t>e</m:t>
            </m:r>
            <m:d>
              <m:dPr>
                <m:begChr m:val="["/>
                <m:endChr m:val="]"/>
                <m:ctrlPr>
                  <w:rPr>
                    <w:rFonts w:ascii="Cambria Math" w:hAnsi="Cambria Math" w:cs="Arial"/>
                    <w:i/>
                    <w:color w:val="FF0000"/>
                    <w:sz w:val="20"/>
                  </w:rPr>
                </m:ctrlPr>
              </m:dPr>
              <m:e>
                <m:r>
                  <w:rPr>
                    <w:rFonts w:ascii="Cambria Math" w:hAnsi="Cambria Math" w:cs="Arial"/>
                    <w:color w:val="FF0000"/>
                    <w:sz w:val="20"/>
                  </w:rPr>
                  <m:t>k</m:t>
                </m:r>
              </m:e>
            </m:d>
            <m:r>
              <w:rPr>
                <w:rFonts w:ascii="Cambria Math" w:hAnsi="Cambria Math" w:cs="Arial"/>
                <w:color w:val="FF0000"/>
                <w:sz w:val="20"/>
              </w:rPr>
              <m:t>=e</m:t>
            </m:r>
            <m:d>
              <m:dPr>
                <m:begChr m:val="["/>
                <m:endChr m:val="]"/>
                <m:ctrlPr>
                  <w:rPr>
                    <w:rFonts w:ascii="Cambria Math" w:hAnsi="Cambria Math" w:cs="Arial"/>
                    <w:i/>
                    <w:color w:val="FF0000"/>
                    <w:sz w:val="20"/>
                  </w:rPr>
                </m:ctrlPr>
              </m:dPr>
              <m:e>
                <m:r>
                  <w:rPr>
                    <w:rFonts w:ascii="Cambria Math" w:hAnsi="Cambria Math" w:cs="Arial"/>
                    <w:color w:val="FF0000"/>
                    <w:sz w:val="20"/>
                  </w:rPr>
                  <m:t>k</m:t>
                </m:r>
              </m:e>
            </m:d>
            <m:r>
              <w:rPr>
                <w:rFonts w:ascii="Cambria Math" w:hAnsi="Cambria Math" w:cs="Arial"/>
                <w:color w:val="FF0000"/>
                <w:sz w:val="20"/>
              </w:rPr>
              <m:t>T+e</m:t>
            </m:r>
            <m:d>
              <m:dPr>
                <m:begChr m:val="["/>
                <m:endChr m:val="]"/>
                <m:ctrlPr>
                  <w:rPr>
                    <w:rFonts w:ascii="Cambria Math" w:hAnsi="Cambria Math" w:cs="Arial"/>
                    <w:i/>
                    <w:color w:val="FF0000"/>
                    <w:sz w:val="20"/>
                  </w:rPr>
                </m:ctrlPr>
              </m:dPr>
              <m:e>
                <m:r>
                  <w:rPr>
                    <w:rFonts w:ascii="Cambria Math" w:hAnsi="Cambria Math" w:cs="Arial"/>
                    <w:color w:val="FF0000"/>
                    <w:sz w:val="20"/>
                  </w:rPr>
                  <m:t>k-1</m:t>
                </m:r>
              </m:e>
            </m:d>
          </m:e>
        </m:nary>
      </m:oMath>
      <w:r w:rsidR="007F3F47">
        <w:rPr>
          <w:rFonts w:ascii="Arial" w:hAnsi="Arial" w:cs="Arial"/>
          <w:sz w:val="20"/>
        </w:rPr>
        <w:t xml:space="preserve"> for discrete-time systems. Thus, add a </w:t>
      </w:r>
      <w:r w:rsidR="000B0515" w:rsidRPr="000B0515">
        <w:rPr>
          <w:rFonts w:ascii="Courier New" w:hAnsi="Courier New" w:cs="Courier New"/>
          <w:sz w:val="20"/>
        </w:rPr>
        <w:t>M</w:t>
      </w:r>
      <w:r w:rsidR="007F3F47" w:rsidRPr="000B0515">
        <w:rPr>
          <w:rFonts w:ascii="Courier New" w:hAnsi="Courier New" w:cs="Courier New"/>
          <w:sz w:val="20"/>
        </w:rPr>
        <w:t>ultiplication</w:t>
      </w:r>
      <w:r w:rsidR="007F3F47">
        <w:rPr>
          <w:rFonts w:ascii="Arial" w:hAnsi="Arial" w:cs="Arial"/>
          <w:sz w:val="20"/>
        </w:rPr>
        <w:t xml:space="preserve"> block to take the product of the current error</w:t>
      </w:r>
      <m:oMath>
        <m:r>
          <w:rPr>
            <w:rFonts w:ascii="Cambria Math" w:hAnsi="Cambria Math" w:cs="Arial"/>
            <w:sz w:val="20"/>
          </w:rPr>
          <m:t xml:space="preserve"> e[k]</m:t>
        </m:r>
      </m:oMath>
      <w:r w:rsidR="007F3F47">
        <w:rPr>
          <w:rFonts w:ascii="Arial" w:hAnsi="Arial" w:cs="Arial"/>
          <w:sz w:val="20"/>
        </w:rPr>
        <w:t xml:space="preserve"> and sample time </w:t>
      </w:r>
      <m:oMath>
        <m:r>
          <w:rPr>
            <w:rFonts w:ascii="Cambria Math" w:hAnsi="Cambria Math" w:cs="Arial"/>
            <w:sz w:val="20"/>
          </w:rPr>
          <m:t xml:space="preserve"> T=0.025</m:t>
        </m:r>
      </m:oMath>
      <w:r w:rsidR="007F3F47">
        <w:rPr>
          <w:rFonts w:ascii="Arial" w:hAnsi="Arial" w:cs="Arial"/>
          <w:sz w:val="20"/>
        </w:rPr>
        <w:t xml:space="preserve"> seconds</w:t>
      </w:r>
      <w:r w:rsidR="00546741">
        <w:rPr>
          <w:rFonts w:ascii="Arial" w:hAnsi="Arial" w:cs="Arial"/>
          <w:sz w:val="20"/>
        </w:rPr>
        <w:t xml:space="preserve"> (</w:t>
      </w:r>
      <w:r w:rsidR="00546741" w:rsidRPr="000B0515">
        <w:rPr>
          <w:rFonts w:ascii="Arial" w:hAnsi="Arial" w:cs="Arial"/>
          <w:b/>
          <w:sz w:val="20"/>
        </w:rPr>
        <w:t xml:space="preserve">Figure </w:t>
      </w:r>
      <w:r w:rsidR="007F3F47" w:rsidRPr="000B0515">
        <w:rPr>
          <w:rFonts w:ascii="Arial" w:hAnsi="Arial" w:cs="Arial"/>
          <w:b/>
          <w:sz w:val="20"/>
        </w:rPr>
        <w:t>1</w:t>
      </w:r>
      <w:r w:rsidR="00546741" w:rsidRPr="000B0515">
        <w:rPr>
          <w:rFonts w:ascii="Arial" w:hAnsi="Arial" w:cs="Arial"/>
          <w:b/>
          <w:sz w:val="20"/>
        </w:rPr>
        <w:t>-4</w:t>
      </w:r>
      <w:r w:rsidR="007F3F47" w:rsidRPr="000B0515">
        <w:rPr>
          <w:rFonts w:ascii="Arial" w:hAnsi="Arial" w:cs="Arial"/>
          <w:b/>
          <w:sz w:val="20"/>
        </w:rPr>
        <w:t>A</w:t>
      </w:r>
      <w:r w:rsidR="007F3F47">
        <w:rPr>
          <w:rFonts w:ascii="Arial" w:hAnsi="Arial" w:cs="Arial"/>
          <w:sz w:val="20"/>
        </w:rPr>
        <w:t>).</w:t>
      </w:r>
    </w:p>
    <w:p w:rsidR="007F3F47" w:rsidRDefault="007F3F47"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0B0515" w:rsidRDefault="000B0515" w:rsidP="00C14BA3">
      <w:pPr>
        <w:jc w:val="both"/>
        <w:rPr>
          <w:rFonts w:ascii="Arial" w:hAnsi="Arial" w:cs="Arial"/>
          <w:sz w:val="20"/>
        </w:rPr>
      </w:pPr>
    </w:p>
    <w:p w:rsidR="00546741" w:rsidRDefault="00546741" w:rsidP="00C14BA3">
      <w:pPr>
        <w:jc w:val="both"/>
        <w:rPr>
          <w:rFonts w:ascii="Arial" w:hAnsi="Arial" w:cs="Arial"/>
          <w:sz w:val="20"/>
        </w:rPr>
      </w:pPr>
    </w:p>
    <w:p w:rsidR="00546741" w:rsidRDefault="00916186" w:rsidP="00C14BA3">
      <w:pPr>
        <w:jc w:val="both"/>
        <w:rPr>
          <w:rFonts w:ascii="Arial" w:hAnsi="Arial" w:cs="Arial"/>
          <w:sz w:val="20"/>
        </w:rPr>
      </w:pPr>
      <w:r>
        <w:rPr>
          <w:rFonts w:ascii="Arial" w:hAnsi="Arial" w:cs="Arial"/>
          <w:noProof/>
          <w:sz w:val="20"/>
        </w:rPr>
        <w:lastRenderedPageBreak/>
        <w:pict>
          <v:group id="_x0000_s1425" style="position:absolute;left:0;text-align:left;margin-left:-1.7pt;margin-top:30.55pt;width:438.1pt;height:294.8pt;z-index:251887104" coordorigin="1766,2133" coordsize="8762,5896">
            <v:shape id="_x0000_s1420" type="#_x0000_t202" style="position:absolute;left:1766;top:2133;width:8762;height:5896" stroked="f">
              <v:textbox>
                <w:txbxContent>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r w:rsidRPr="00FF39B2">
                      <w:rPr>
                        <w:rFonts w:ascii="Arial" w:hAnsi="Arial" w:cs="Arial"/>
                        <w:b/>
                        <w:sz w:val="16"/>
                        <w:szCs w:val="16"/>
                      </w:rPr>
                      <w:t>Figure 1-4B:</w:t>
                    </w:r>
                    <w:r>
                      <w:rPr>
                        <w:rFonts w:ascii="Arial" w:hAnsi="Arial" w:cs="Arial"/>
                        <w:sz w:val="16"/>
                        <w:szCs w:val="16"/>
                      </w:rPr>
                      <w:t xml:space="preserve"> Red circle shows the </w:t>
                    </w:r>
                    <w:r w:rsidRPr="00FF39B2">
                      <w:rPr>
                        <w:rFonts w:ascii="Courier New" w:hAnsi="Courier New" w:cs="Courier New"/>
                        <w:sz w:val="16"/>
                        <w:szCs w:val="16"/>
                      </w:rPr>
                      <w:t>Addition</w:t>
                    </w:r>
                    <w:r>
                      <w:rPr>
                        <w:rFonts w:ascii="Arial" w:hAnsi="Arial" w:cs="Arial"/>
                        <w:sz w:val="16"/>
                        <w:szCs w:val="16"/>
                      </w:rPr>
                      <w:t xml:space="preserve"> block used to sum the error signal.  Red arrow shows the added </w:t>
                    </w:r>
                    <w:r w:rsidRPr="00FF39B2">
                      <w:rPr>
                        <w:rFonts w:ascii="Courier New" w:hAnsi="Courier New" w:cs="Courier New"/>
                        <w:sz w:val="16"/>
                        <w:szCs w:val="16"/>
                      </w:rPr>
                      <w:t>shift register</w:t>
                    </w:r>
                    <w:r>
                      <w:rPr>
                        <w:rFonts w:ascii="Arial" w:hAnsi="Arial" w:cs="Arial"/>
                        <w:sz w:val="16"/>
                        <w:szCs w:val="16"/>
                      </w:rPr>
                      <w:t xml:space="preserve">.  NB: Text boxes at the shift register caption their value e.g. </w:t>
                    </w:r>
                    <m:oMath>
                      <m:r>
                        <w:rPr>
                          <w:rFonts w:ascii="Cambria Math" w:hAnsi="Cambria Math" w:cs="Arial"/>
                          <w:sz w:val="16"/>
                          <w:szCs w:val="16"/>
                        </w:rPr>
                        <m:t>e</m:t>
                      </m:r>
                      <m:d>
                        <m:dPr>
                          <m:begChr m:val="["/>
                          <m:endChr m:val="]"/>
                          <m:ctrlPr>
                            <w:rPr>
                              <w:rFonts w:ascii="Cambria Math" w:hAnsi="Cambria Math" w:cs="Arial"/>
                              <w:i/>
                              <w:sz w:val="16"/>
                              <w:szCs w:val="16"/>
                            </w:rPr>
                          </m:ctrlPr>
                        </m:dPr>
                        <m:e>
                          <m:r>
                            <w:rPr>
                              <w:rFonts w:ascii="Cambria Math" w:hAnsi="Cambria Math" w:cs="Arial"/>
                              <w:sz w:val="16"/>
                              <w:szCs w:val="16"/>
                            </w:rPr>
                            <m:t>k</m:t>
                          </m:r>
                        </m:e>
                      </m:d>
                      <m:r>
                        <w:rPr>
                          <w:rFonts w:ascii="Cambria Math" w:hAnsi="Cambria Math" w:cs="Arial"/>
                          <w:sz w:val="16"/>
                          <w:szCs w:val="16"/>
                        </w:rPr>
                        <m:t>T</m:t>
                      </m:r>
                    </m:oMath>
                    <w:r>
                      <w:rPr>
                        <w:rFonts w:ascii="Arial" w:hAnsi="Arial" w:cs="Arial"/>
                        <w:sz w:val="16"/>
                        <w:szCs w:val="16"/>
                      </w:rPr>
                      <w:t xml:space="preserve"> and</w:t>
                    </w:r>
                    <m:oMath>
                      <m:r>
                        <w:rPr>
                          <w:rFonts w:ascii="Cambria Math" w:hAnsi="Cambria Math" w:cs="Arial"/>
                          <w:sz w:val="16"/>
                          <w:szCs w:val="16"/>
                        </w:rPr>
                        <m:t xml:space="preserve"> e</m:t>
                      </m:r>
                      <m:d>
                        <m:dPr>
                          <m:begChr m:val="["/>
                          <m:endChr m:val="]"/>
                          <m:ctrlPr>
                            <w:rPr>
                              <w:rFonts w:ascii="Cambria Math" w:hAnsi="Cambria Math" w:cs="Arial"/>
                              <w:i/>
                              <w:sz w:val="16"/>
                              <w:szCs w:val="16"/>
                            </w:rPr>
                          </m:ctrlPr>
                        </m:dPr>
                        <m:e>
                          <m:r>
                            <w:rPr>
                              <w:rFonts w:ascii="Cambria Math" w:hAnsi="Cambria Math" w:cs="Arial"/>
                              <w:sz w:val="16"/>
                              <w:szCs w:val="16"/>
                            </w:rPr>
                            <m:t>k-1</m:t>
                          </m:r>
                        </m:e>
                      </m:d>
                      <m:r>
                        <w:rPr>
                          <w:rFonts w:ascii="Cambria Math" w:hAnsi="Cambria Math" w:cs="Arial"/>
                          <w:sz w:val="16"/>
                          <w:szCs w:val="16"/>
                        </w:rPr>
                        <m:t>T</m:t>
                      </m:r>
                    </m:oMath>
                    <w:r>
                      <w:rPr>
                        <w:rFonts w:ascii="Arial" w:hAnsi="Arial" w:cs="Arial"/>
                        <w:sz w:val="16"/>
                        <w:szCs w:val="16"/>
                      </w:rPr>
                      <w:t>.</w:t>
                    </w:r>
                  </w:p>
                  <w:p w:rsidR="003D4373" w:rsidRDefault="003D4373">
                    <w:pPr>
                      <w:rPr>
                        <w:rFonts w:ascii="Arial" w:hAnsi="Arial" w:cs="Arial"/>
                        <w:sz w:val="16"/>
                        <w:szCs w:val="16"/>
                      </w:rPr>
                    </w:pPr>
                  </w:p>
                  <w:p w:rsidR="003D4373" w:rsidRPr="002F12A7" w:rsidRDefault="003D4373">
                    <w:pPr>
                      <w:rPr>
                        <w:rFonts w:ascii="Arial" w:hAnsi="Arial" w:cs="Arial"/>
                        <w:sz w:val="16"/>
                        <w:szCs w:val="16"/>
                      </w:rPr>
                    </w:pPr>
                  </w:p>
                </w:txbxContent>
              </v:textbox>
            </v:shape>
            <v:shape id="_x0000_s1421" type="#_x0000_t202" style="position:absolute;left:1766;top:2133;width:8640;height:5366;mso-wrap-style:none" stroked="f">
              <v:textbox>
                <w:txbxContent>
                  <w:p w:rsidR="003D4373" w:rsidRDefault="003D4373">
                    <w:r>
                      <w:rPr>
                        <w:noProof/>
                      </w:rPr>
                      <w:drawing>
                        <wp:inline distT="0" distB="0" distL="0" distR="0" wp14:anchorId="2B306FF5" wp14:editId="7C43CE2F">
                          <wp:extent cx="5344083" cy="3286664"/>
                          <wp:effectExtent l="0" t="0" r="0" b="0"/>
                          <wp:docPr id="15" name="Picture 15" descr="N:\development - nxtLabviewPid\screengrab-concept1Pid\1-04b-errorTimeSamplingTimeProductAdditionAndShift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evelopment - nxtLabviewPid\screengrab-concept1Pid\1-04b-errorTimeSamplingTimeProductAdditionAndShiftRegis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4105" cy="3286678"/>
                                  </a:xfrm>
                                  <a:prstGeom prst="rect">
                                    <a:avLst/>
                                  </a:prstGeom>
                                  <a:noFill/>
                                  <a:ln>
                                    <a:noFill/>
                                  </a:ln>
                                </pic:spPr>
                              </pic:pic>
                            </a:graphicData>
                          </a:graphic>
                        </wp:inline>
                      </w:drawing>
                    </w:r>
                  </w:p>
                </w:txbxContent>
              </v:textbox>
            </v:shape>
            <v:oval id="_x0000_s1422" style="position:absolute;left:6765;top:5583;width:394;height:408" filled="f" strokecolor="red"/>
            <v:shape id="_x0000_s1423" type="#_x0000_t13" style="position:absolute;left:8708;top:5991;width:502;height:299;rotation:13920653fd" fillcolor="red" strokecolor="red"/>
            <v:shape id="_x0000_s1424" type="#_x0000_t13" style="position:absolute;left:3528;top:5461;width:502;height:299;rotation:9366613fd" fillcolor="red" strokecolor="red"/>
          </v:group>
        </w:pict>
      </w:r>
      <w:r w:rsidR="00546741">
        <w:rPr>
          <w:rFonts w:ascii="Arial" w:hAnsi="Arial" w:cs="Arial"/>
          <w:sz w:val="20"/>
        </w:rPr>
        <w:t xml:space="preserve">Drag an </w:t>
      </w:r>
      <w:r w:rsidR="00E611C4" w:rsidRPr="00E611C4">
        <w:rPr>
          <w:rFonts w:ascii="Courier New" w:hAnsi="Courier New" w:cs="Courier New"/>
          <w:sz w:val="20"/>
        </w:rPr>
        <w:t>A</w:t>
      </w:r>
      <w:r w:rsidR="00546741" w:rsidRPr="00E611C4">
        <w:rPr>
          <w:rFonts w:ascii="Courier New" w:hAnsi="Courier New" w:cs="Courier New"/>
          <w:sz w:val="20"/>
        </w:rPr>
        <w:t>ddition</w:t>
      </w:r>
      <w:r w:rsidR="00546741">
        <w:rPr>
          <w:rFonts w:ascii="Arial" w:hAnsi="Arial" w:cs="Arial"/>
          <w:sz w:val="20"/>
        </w:rPr>
        <w:t xml:space="preserve"> block into the loop.  Feed one input </w:t>
      </w:r>
      <w:r w:rsidR="00E611C4">
        <w:rPr>
          <w:rFonts w:ascii="Arial" w:hAnsi="Arial" w:cs="Arial"/>
          <w:sz w:val="20"/>
        </w:rPr>
        <w:t xml:space="preserve">of the </w:t>
      </w:r>
      <w:r w:rsidR="00E611C4" w:rsidRPr="00E611C4">
        <w:rPr>
          <w:rFonts w:ascii="Courier New" w:hAnsi="Courier New" w:cs="Courier New"/>
          <w:sz w:val="20"/>
        </w:rPr>
        <w:t>A</w:t>
      </w:r>
      <w:r w:rsidR="00546741" w:rsidRPr="00E611C4">
        <w:rPr>
          <w:rFonts w:ascii="Courier New" w:hAnsi="Courier New" w:cs="Courier New"/>
          <w:sz w:val="20"/>
        </w:rPr>
        <w:t>ddition</w:t>
      </w:r>
      <w:r w:rsidR="00546741">
        <w:rPr>
          <w:rFonts w:ascii="Arial" w:hAnsi="Arial" w:cs="Arial"/>
          <w:sz w:val="20"/>
        </w:rPr>
        <w:t xml:space="preserve"> block with the</w:t>
      </w:r>
      <m:oMath>
        <m:r>
          <w:rPr>
            <w:rFonts w:ascii="Cambria Math" w:hAnsi="Cambria Math" w:cs="Arial"/>
            <w:sz w:val="20"/>
          </w:rPr>
          <m:t xml:space="preserve"> e</m:t>
        </m:r>
        <m:d>
          <m:dPr>
            <m:begChr m:val="["/>
            <m:endChr m:val="]"/>
            <m:ctrlPr>
              <w:rPr>
                <w:rFonts w:ascii="Cambria Math" w:hAnsi="Cambria Math" w:cs="Arial"/>
                <w:i/>
                <w:sz w:val="20"/>
              </w:rPr>
            </m:ctrlPr>
          </m:dPr>
          <m:e>
            <m:r>
              <w:rPr>
                <w:rFonts w:ascii="Cambria Math" w:hAnsi="Cambria Math" w:cs="Arial"/>
                <w:sz w:val="20"/>
              </w:rPr>
              <m:t>k</m:t>
            </m:r>
          </m:e>
        </m:d>
        <m:r>
          <w:rPr>
            <w:rFonts w:ascii="Cambria Math" w:hAnsi="Cambria Math" w:cs="Arial"/>
            <w:sz w:val="20"/>
          </w:rPr>
          <m:t>T</m:t>
        </m:r>
      </m:oMath>
      <w:r w:rsidR="00546741">
        <w:rPr>
          <w:rFonts w:ascii="Arial" w:hAnsi="Arial" w:cs="Arial"/>
          <w:sz w:val="20"/>
        </w:rPr>
        <w:t>.  Next</w:t>
      </w:r>
      <w:r w:rsidR="0095499D">
        <w:rPr>
          <w:rFonts w:ascii="Arial" w:hAnsi="Arial" w:cs="Arial"/>
          <w:sz w:val="20"/>
        </w:rPr>
        <w:t>, wire</w:t>
      </w:r>
      <w:r w:rsidR="00546741">
        <w:rPr>
          <w:rFonts w:ascii="Arial" w:hAnsi="Arial" w:cs="Arial"/>
          <w:sz w:val="20"/>
        </w:rPr>
        <w:t xml:space="preserve"> the output of the </w:t>
      </w:r>
      <w:r w:rsidR="00E611C4" w:rsidRPr="00E611C4">
        <w:rPr>
          <w:rFonts w:ascii="Courier New" w:hAnsi="Courier New" w:cs="Courier New"/>
          <w:sz w:val="20"/>
        </w:rPr>
        <w:t>A</w:t>
      </w:r>
      <w:r w:rsidR="00546741" w:rsidRPr="00E611C4">
        <w:rPr>
          <w:rFonts w:ascii="Courier New" w:hAnsi="Courier New" w:cs="Courier New"/>
          <w:sz w:val="20"/>
        </w:rPr>
        <w:t>ddition</w:t>
      </w:r>
      <w:r w:rsidR="00546741">
        <w:rPr>
          <w:rFonts w:ascii="Arial" w:hAnsi="Arial" w:cs="Arial"/>
          <w:sz w:val="20"/>
        </w:rPr>
        <w:t xml:space="preserve"> block as </w:t>
      </w:r>
      <w:r w:rsidR="00546741" w:rsidRPr="00E611C4">
        <w:rPr>
          <w:rFonts w:ascii="Courier New" w:hAnsi="Courier New" w:cs="Courier New"/>
          <w:sz w:val="20"/>
        </w:rPr>
        <w:t>shift register</w:t>
      </w:r>
      <w:r w:rsidR="00546741">
        <w:rPr>
          <w:rFonts w:ascii="Arial" w:hAnsi="Arial" w:cs="Arial"/>
          <w:sz w:val="20"/>
        </w:rPr>
        <w:t xml:space="preserve"> (</w:t>
      </w:r>
      <w:r w:rsidR="00546741" w:rsidRPr="00E611C4">
        <w:rPr>
          <w:rFonts w:ascii="Arial" w:hAnsi="Arial" w:cs="Arial"/>
          <w:b/>
          <w:sz w:val="20"/>
        </w:rPr>
        <w:t>Figure 1-4</w:t>
      </w:r>
      <w:r w:rsidR="0095499D" w:rsidRPr="00E611C4">
        <w:rPr>
          <w:rFonts w:ascii="Arial" w:hAnsi="Arial" w:cs="Arial"/>
          <w:b/>
          <w:sz w:val="20"/>
        </w:rPr>
        <w:t>B</w:t>
      </w:r>
      <w:r w:rsidR="00546741">
        <w:rPr>
          <w:rFonts w:ascii="Arial" w:hAnsi="Arial" w:cs="Arial"/>
          <w:sz w:val="20"/>
        </w:rPr>
        <w:t>).</w:t>
      </w:r>
      <w:r w:rsidR="0095499D">
        <w:rPr>
          <w:rFonts w:ascii="Arial" w:hAnsi="Arial" w:cs="Arial"/>
          <w:sz w:val="20"/>
        </w:rPr>
        <w:t xml:space="preserve">  </w:t>
      </w:r>
    </w:p>
    <w:p w:rsidR="00546741" w:rsidRDefault="00546741"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jc w:val="both"/>
        <w:rPr>
          <w:rFonts w:ascii="Arial" w:hAnsi="Arial" w:cs="Arial"/>
          <w:sz w:val="20"/>
        </w:rPr>
      </w:pPr>
    </w:p>
    <w:p w:rsidR="00E611C4" w:rsidRDefault="00E611C4" w:rsidP="00C14BA3">
      <w:pPr>
        <w:contextualSpacing/>
        <w:jc w:val="both"/>
        <w:rPr>
          <w:rFonts w:ascii="Arial" w:hAnsi="Arial" w:cs="Arial"/>
          <w:sz w:val="20"/>
        </w:rPr>
      </w:pPr>
    </w:p>
    <w:p w:rsidR="00697C13" w:rsidRDefault="00916186" w:rsidP="00C14BA3">
      <w:pPr>
        <w:jc w:val="both"/>
        <w:rPr>
          <w:rFonts w:ascii="Arial" w:hAnsi="Arial" w:cs="Arial"/>
          <w:sz w:val="20"/>
        </w:rPr>
      </w:pPr>
      <w:r>
        <w:rPr>
          <w:rFonts w:ascii="Arial" w:hAnsi="Arial" w:cs="Arial"/>
          <w:noProof/>
          <w:sz w:val="20"/>
        </w:rPr>
        <w:pict>
          <v:group id="_x0000_s1431" style="position:absolute;left:0;text-align:left;margin-left:-1.7pt;margin-top:30.4pt;width:438.1pt;height:298.2pt;z-index:251897344" coordorigin="1766,8576" coordsize="8762,5964">
            <v:shape id="_x0000_s1426" type="#_x0000_t202" style="position:absolute;left:1766;top:8576;width:8640;height:5964" o:regroupid="8" stroked="f">
              <v:textbox style="mso-next-textbox:#_x0000_s1426">
                <w:txbxContent>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r w:rsidRPr="003D4373">
                      <w:rPr>
                        <w:rFonts w:ascii="Arial" w:hAnsi="Arial" w:cs="Arial"/>
                        <w:b/>
                        <w:sz w:val="16"/>
                        <w:szCs w:val="16"/>
                      </w:rPr>
                      <w:t>Figure 1-4C</w:t>
                    </w:r>
                    <w:r>
                      <w:rPr>
                        <w:rFonts w:ascii="Arial" w:hAnsi="Arial" w:cs="Arial"/>
                        <w:sz w:val="16"/>
                        <w:szCs w:val="16"/>
                      </w:rPr>
                      <w:t>: Red circle shows the Multiplication block for the Integration gain.  Red arrow shows the shift register going into the Additional block</w:t>
                    </w:r>
                  </w:p>
                  <w:p w:rsidR="003D4373" w:rsidRPr="00FF39B2" w:rsidRDefault="003D4373">
                    <w:pPr>
                      <w:rPr>
                        <w:rFonts w:ascii="Arial" w:hAnsi="Arial" w:cs="Arial"/>
                        <w:sz w:val="16"/>
                        <w:szCs w:val="16"/>
                      </w:rPr>
                    </w:pPr>
                  </w:p>
                </w:txbxContent>
              </v:textbox>
            </v:shape>
            <v:shape id="_x0000_s1427" type="#_x0000_t202" style="position:absolute;left:1766;top:8576;width:8762;height:5410" o:regroupid="8" stroked="f">
              <v:textbox style="mso-next-textbox:#_x0000_s1427">
                <w:txbxContent>
                  <w:p w:rsidR="003D4373" w:rsidRDefault="003D4373">
                    <w:r>
                      <w:rPr>
                        <w:noProof/>
                      </w:rPr>
                      <w:drawing>
                        <wp:inline distT="0" distB="0" distL="0" distR="0" wp14:anchorId="01DCBC38" wp14:editId="0C2D6193">
                          <wp:extent cx="5287992" cy="3256953"/>
                          <wp:effectExtent l="0" t="0" r="0" b="0"/>
                          <wp:docPr id="18" name="Picture 18" descr="N:\development - nxtLabviewPid\screengrab-concept1Pid\1-04c-error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evelopment - nxtLabviewPid\screengrab-concept1Pid\1-04c-errorSu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9568" cy="3264083"/>
                                  </a:xfrm>
                                  <a:prstGeom prst="rect">
                                    <a:avLst/>
                                  </a:prstGeom>
                                  <a:noFill/>
                                  <a:ln>
                                    <a:noFill/>
                                  </a:ln>
                                </pic:spPr>
                              </pic:pic>
                            </a:graphicData>
                          </a:graphic>
                        </wp:inline>
                      </w:drawing>
                    </w:r>
                  </w:p>
                </w:txbxContent>
              </v:textbox>
            </v:shape>
            <v:shape id="_x0000_s1428" type="#_x0000_t13" style="position:absolute;left:5991;top:12490;width:489;height:249;rotation:-2287543fd" o:regroupid="8" fillcolor="red" strokecolor="red"/>
            <v:oval id="_x0000_s1429" style="position:absolute;left:6684;top:11490;width:964;height:638" o:regroupid="8" filled="f" fillcolor="red" strokecolor="red"/>
          </v:group>
        </w:pict>
      </w:r>
      <w:r w:rsidR="0095499D">
        <w:rPr>
          <w:rFonts w:ascii="Arial" w:hAnsi="Arial" w:cs="Arial"/>
          <w:sz w:val="20"/>
        </w:rPr>
        <w:t xml:space="preserve">Lastly, drag a </w:t>
      </w:r>
      <w:r w:rsidR="0095499D" w:rsidRPr="00FF39B2">
        <w:rPr>
          <w:rFonts w:ascii="Courier New" w:hAnsi="Courier New" w:cs="Courier New"/>
          <w:sz w:val="20"/>
        </w:rPr>
        <w:t>Multiplication</w:t>
      </w:r>
      <w:r w:rsidR="0095499D">
        <w:rPr>
          <w:rFonts w:ascii="Arial" w:hAnsi="Arial" w:cs="Arial"/>
          <w:sz w:val="20"/>
        </w:rPr>
        <w:t xml:space="preserve"> block to form the product of the error sum and the integration gain (</w:t>
      </w:r>
      <w:r w:rsidR="0095499D" w:rsidRPr="00FF39B2">
        <w:rPr>
          <w:rFonts w:ascii="Arial" w:hAnsi="Arial" w:cs="Arial"/>
          <w:b/>
          <w:sz w:val="20"/>
        </w:rPr>
        <w:t>Figure 1-4C</w:t>
      </w:r>
      <w:r w:rsidR="0095499D">
        <w:rPr>
          <w:rFonts w:ascii="Arial" w:hAnsi="Arial" w:cs="Arial"/>
          <w:sz w:val="20"/>
        </w:rPr>
        <w:t>).</w:t>
      </w:r>
    </w:p>
    <w:p w:rsidR="0095499D" w:rsidRDefault="0095499D"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FF39B2" w:rsidRDefault="00FF39B2" w:rsidP="00C14BA3">
      <w:pPr>
        <w:jc w:val="both"/>
        <w:rPr>
          <w:rFonts w:ascii="Arial" w:hAnsi="Arial" w:cs="Arial"/>
          <w:sz w:val="20"/>
        </w:rPr>
      </w:pPr>
    </w:p>
    <w:p w:rsidR="0095499D" w:rsidRDefault="0095499D" w:rsidP="00C14BA3">
      <w:pPr>
        <w:jc w:val="both"/>
        <w:rPr>
          <w:rFonts w:ascii="Arial" w:hAnsi="Arial" w:cs="Arial"/>
          <w:sz w:val="20"/>
        </w:rPr>
      </w:pPr>
    </w:p>
    <w:p w:rsidR="0095499D" w:rsidRDefault="00A014EA" w:rsidP="00C14BA3">
      <w:pPr>
        <w:jc w:val="both"/>
        <w:rPr>
          <w:rFonts w:ascii="Arial" w:hAnsi="Arial" w:cs="Arial"/>
          <w:sz w:val="20"/>
        </w:rPr>
      </w:pPr>
      <w:r w:rsidRPr="00A014EA">
        <w:rPr>
          <w:rFonts w:ascii="Arial" w:hAnsi="Arial" w:cs="Arial"/>
          <w:b/>
          <w:sz w:val="20"/>
        </w:rPr>
        <w:lastRenderedPageBreak/>
        <w:t>Step 5:</w:t>
      </w:r>
      <w:r>
        <w:rPr>
          <w:rFonts w:ascii="Arial" w:hAnsi="Arial" w:cs="Arial"/>
          <w:sz w:val="20"/>
        </w:rPr>
        <w:t xml:space="preserve"> Form the control signal and dead-zoning</w:t>
      </w:r>
    </w:p>
    <w:p w:rsidR="00A014EA" w:rsidRDefault="00916186" w:rsidP="00C14BA3">
      <w:pPr>
        <w:jc w:val="both"/>
        <w:rPr>
          <w:rFonts w:ascii="Arial" w:hAnsi="Arial" w:cs="Arial"/>
          <w:sz w:val="20"/>
        </w:rPr>
      </w:pPr>
      <w:r>
        <w:rPr>
          <w:rFonts w:ascii="Arial" w:hAnsi="Arial" w:cs="Arial"/>
          <w:noProof/>
          <w:sz w:val="20"/>
        </w:rPr>
        <w:pict>
          <v:group id="_x0000_s1435" style="position:absolute;left:0;text-align:left;margin-left:0;margin-top:32.45pt;width:438.8pt;height:285.3pt;z-index:251901440" coordorigin="1800,2554" coordsize="8776,5706">
            <v:shape id="_x0000_s1432" type="#_x0000_t202" style="position:absolute;left:1800;top:2554;width:8776;height:5706;mso-position-horizontal:absolute" stroked="f">
              <v:textbox>
                <w:txbxContent>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contextualSpacing/>
                      <w:rPr>
                        <w:rFonts w:ascii="Arial" w:hAnsi="Arial" w:cs="Arial"/>
                        <w:sz w:val="16"/>
                        <w:szCs w:val="16"/>
                      </w:rPr>
                    </w:pPr>
                  </w:p>
                  <w:p w:rsidR="003D4373" w:rsidRDefault="003D4373">
                    <w:pPr>
                      <w:contextualSpacing/>
                      <w:rPr>
                        <w:rFonts w:ascii="Arial" w:hAnsi="Arial" w:cs="Arial"/>
                        <w:sz w:val="16"/>
                        <w:szCs w:val="16"/>
                      </w:rPr>
                    </w:pPr>
                  </w:p>
                  <w:p w:rsidR="003D4373" w:rsidRDefault="003D4373">
                    <w:pPr>
                      <w:rPr>
                        <w:rFonts w:ascii="Arial" w:hAnsi="Arial" w:cs="Arial"/>
                        <w:sz w:val="16"/>
                        <w:szCs w:val="16"/>
                      </w:rPr>
                    </w:pPr>
                    <w:r w:rsidRPr="003D4373">
                      <w:rPr>
                        <w:rFonts w:ascii="Arial" w:hAnsi="Arial" w:cs="Arial"/>
                        <w:b/>
                        <w:sz w:val="16"/>
                        <w:szCs w:val="16"/>
                      </w:rPr>
                      <w:t>Figure 1-5A:</w:t>
                    </w:r>
                    <w:r>
                      <w:rPr>
                        <w:rFonts w:ascii="Arial" w:hAnsi="Arial" w:cs="Arial"/>
                        <w:sz w:val="16"/>
                        <w:szCs w:val="16"/>
                      </w:rPr>
                      <w:t xml:space="preserve"> Red arrow shows location of the 2 Addition blocks that add up the P, I, and D components</w:t>
                    </w: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Default="003D4373">
                    <w:pPr>
                      <w:rPr>
                        <w:rFonts w:ascii="Arial" w:hAnsi="Arial" w:cs="Arial"/>
                        <w:sz w:val="16"/>
                        <w:szCs w:val="16"/>
                      </w:rPr>
                    </w:pPr>
                  </w:p>
                  <w:p w:rsidR="003D4373" w:rsidRPr="003D4373" w:rsidRDefault="003D4373">
                    <w:pPr>
                      <w:rPr>
                        <w:rFonts w:ascii="Arial" w:hAnsi="Arial" w:cs="Arial"/>
                        <w:sz w:val="16"/>
                        <w:szCs w:val="16"/>
                      </w:rPr>
                    </w:pPr>
                  </w:p>
                </w:txbxContent>
              </v:textbox>
            </v:shape>
            <v:shape id="_x0000_s1433" type="#_x0000_t202" style="position:absolute;left:1800;top:2554;width:8640;height:5339;mso-position-horizontal:absolute" stroked="f">
              <v:textbox>
                <w:txbxContent>
                  <w:p w:rsidR="003D4373" w:rsidRDefault="003D4373">
                    <w:r>
                      <w:rPr>
                        <w:noProof/>
                      </w:rPr>
                      <w:drawing>
                        <wp:inline distT="0" distB="0" distL="0" distR="0" wp14:anchorId="1A3814DF" wp14:editId="74856D93">
                          <wp:extent cx="5305246" cy="3267580"/>
                          <wp:effectExtent l="0" t="0" r="0" b="0"/>
                          <wp:docPr id="19" name="Picture 19" descr="N:\development - nxtLabviewPid\screengrab-concept1Pid\1-05a-pidSum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evelopment - nxtLabviewPid\screengrab-concept1Pid\1-05a-pidSumm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303" cy="3267615"/>
                                  </a:xfrm>
                                  <a:prstGeom prst="rect">
                                    <a:avLst/>
                                  </a:prstGeom>
                                  <a:noFill/>
                                  <a:ln>
                                    <a:noFill/>
                                  </a:ln>
                                </pic:spPr>
                              </pic:pic>
                            </a:graphicData>
                          </a:graphic>
                        </wp:inline>
                      </w:drawing>
                    </w:r>
                  </w:p>
                </w:txbxContent>
              </v:textbox>
            </v:shape>
            <v:shape id="_x0000_s1434" type="#_x0000_t13" style="position:absolute;left:7349;top:4688;width:612;height:339;rotation:10343027fd" fillcolor="red" strokecolor="red"/>
          </v:group>
        </w:pict>
      </w:r>
      <w:r w:rsidR="00A014EA">
        <w:rPr>
          <w:rFonts w:ascii="Arial" w:hAnsi="Arial" w:cs="Arial"/>
          <w:sz w:val="20"/>
        </w:rPr>
        <w:t xml:space="preserve">Drag 2 </w:t>
      </w:r>
      <w:r w:rsidR="00A014EA" w:rsidRPr="003D4373">
        <w:rPr>
          <w:rFonts w:ascii="Courier New" w:hAnsi="Courier New" w:cs="Courier New"/>
          <w:sz w:val="20"/>
        </w:rPr>
        <w:t xml:space="preserve">Addition </w:t>
      </w:r>
      <w:r w:rsidR="00A014EA" w:rsidRPr="003D4373">
        <w:rPr>
          <w:rFonts w:ascii="Arial" w:hAnsi="Arial" w:cs="Arial"/>
          <w:sz w:val="20"/>
        </w:rPr>
        <w:t>Blocks</w:t>
      </w:r>
      <w:r w:rsidR="00A014EA">
        <w:rPr>
          <w:rFonts w:ascii="Arial" w:hAnsi="Arial" w:cs="Arial"/>
          <w:sz w:val="20"/>
        </w:rPr>
        <w:t xml:space="preserve"> and wire the summation of the proportional, integral, and derivative commands (</w:t>
      </w:r>
      <w:r w:rsidR="00A014EA" w:rsidRPr="003D4373">
        <w:rPr>
          <w:rFonts w:ascii="Arial" w:hAnsi="Arial" w:cs="Arial"/>
          <w:b/>
          <w:sz w:val="20"/>
        </w:rPr>
        <w:t>Figure 1-5A</w:t>
      </w:r>
      <w:r w:rsidR="00A014EA">
        <w:rPr>
          <w:rFonts w:ascii="Arial" w:hAnsi="Arial" w:cs="Arial"/>
          <w:sz w:val="20"/>
        </w:rPr>
        <w:t xml:space="preserve">).  </w:t>
      </w:r>
    </w:p>
    <w:p w:rsidR="00A014EA" w:rsidRDefault="00A014EA"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jc w:val="both"/>
        <w:rPr>
          <w:rFonts w:ascii="Arial" w:hAnsi="Arial" w:cs="Arial"/>
          <w:sz w:val="20"/>
        </w:rPr>
      </w:pPr>
    </w:p>
    <w:p w:rsidR="003D4373" w:rsidRDefault="003D4373" w:rsidP="00C14BA3">
      <w:pPr>
        <w:contextualSpacing/>
        <w:jc w:val="both"/>
        <w:rPr>
          <w:rFonts w:ascii="Arial" w:hAnsi="Arial" w:cs="Arial"/>
          <w:sz w:val="20"/>
        </w:rPr>
      </w:pPr>
    </w:p>
    <w:p w:rsidR="00A014EA" w:rsidRDefault="00A014EA" w:rsidP="00C14BA3">
      <w:pPr>
        <w:jc w:val="both"/>
        <w:rPr>
          <w:rFonts w:ascii="Arial" w:hAnsi="Arial" w:cs="Arial"/>
          <w:sz w:val="20"/>
        </w:rPr>
      </w:pPr>
      <w:r>
        <w:rPr>
          <w:rFonts w:ascii="Arial" w:hAnsi="Arial" w:cs="Arial"/>
          <w:sz w:val="20"/>
        </w:rPr>
        <w:t xml:space="preserve">Motor power is limited from 0% (stop) to 100% (full power).  </w:t>
      </w:r>
      <w:r w:rsidRPr="000C1F55">
        <w:rPr>
          <w:rFonts w:ascii="Arial" w:hAnsi="Arial" w:cs="Arial"/>
          <w:i/>
          <w:sz w:val="20"/>
        </w:rPr>
        <w:t>Dead-zoning</w:t>
      </w:r>
      <w:r>
        <w:rPr>
          <w:rFonts w:ascii="Arial" w:hAnsi="Arial" w:cs="Arial"/>
          <w:sz w:val="20"/>
        </w:rPr>
        <w:t xml:space="preserve"> is used to limit signals to within this range.  </w:t>
      </w:r>
      <w:r w:rsidR="00DA658F">
        <w:rPr>
          <w:rFonts w:ascii="Arial" w:hAnsi="Arial" w:cs="Arial"/>
          <w:sz w:val="20"/>
        </w:rPr>
        <w:t xml:space="preserve">Add the </w:t>
      </w:r>
      <w:r w:rsidR="00DA658F" w:rsidRPr="000C1F55">
        <w:rPr>
          <w:rFonts w:ascii="Courier New" w:hAnsi="Courier New" w:cs="Courier New"/>
          <w:sz w:val="20"/>
        </w:rPr>
        <w:t>In Range and Coerce</w:t>
      </w:r>
      <w:r w:rsidR="00DA658F">
        <w:rPr>
          <w:rFonts w:ascii="Arial" w:hAnsi="Arial" w:cs="Arial"/>
          <w:sz w:val="20"/>
        </w:rPr>
        <w:t xml:space="preserve"> block (</w:t>
      </w:r>
      <w:r w:rsidR="00DA658F" w:rsidRPr="000C1F55">
        <w:rPr>
          <w:rFonts w:ascii="Courier New" w:hAnsi="Courier New" w:cs="Courier New"/>
          <w:sz w:val="20"/>
        </w:rPr>
        <w:t>Programming – Comparison – In Range and Coerce</w:t>
      </w:r>
      <w:r w:rsidR="00DA658F">
        <w:rPr>
          <w:rFonts w:ascii="Arial" w:hAnsi="Arial" w:cs="Arial"/>
          <w:sz w:val="20"/>
        </w:rPr>
        <w:t>)</w:t>
      </w:r>
      <w:r w:rsidR="00DA658F">
        <w:rPr>
          <w:rStyle w:val="FootnoteReference"/>
          <w:rFonts w:ascii="Arial" w:hAnsi="Arial" w:cs="Arial"/>
          <w:sz w:val="20"/>
        </w:rPr>
        <w:footnoteReference w:id="1"/>
      </w:r>
      <w:r w:rsidR="00DA658F">
        <w:rPr>
          <w:rFonts w:ascii="Arial" w:hAnsi="Arial" w:cs="Arial"/>
          <w:sz w:val="20"/>
        </w:rPr>
        <w:t xml:space="preserve">.  Right-click this block and make sure both </w:t>
      </w:r>
      <w:proofErr w:type="gramStart"/>
      <w:r w:rsidR="00DA658F" w:rsidRPr="000C1F55">
        <w:rPr>
          <w:rFonts w:ascii="Courier New" w:hAnsi="Courier New" w:cs="Courier New"/>
          <w:sz w:val="20"/>
        </w:rPr>
        <w:t>Include</w:t>
      </w:r>
      <w:proofErr w:type="gramEnd"/>
      <w:r w:rsidR="00DA658F" w:rsidRPr="000C1F55">
        <w:rPr>
          <w:rFonts w:ascii="Courier New" w:hAnsi="Courier New" w:cs="Courier New"/>
          <w:sz w:val="20"/>
        </w:rPr>
        <w:t xml:space="preserve"> upper limit</w:t>
      </w:r>
      <w:r w:rsidR="00DA658F">
        <w:rPr>
          <w:rFonts w:ascii="Arial" w:hAnsi="Arial" w:cs="Arial"/>
          <w:sz w:val="20"/>
        </w:rPr>
        <w:t xml:space="preserve"> and </w:t>
      </w:r>
      <w:r w:rsidR="00DA658F" w:rsidRPr="000C1F55">
        <w:rPr>
          <w:rFonts w:ascii="Courier New" w:hAnsi="Courier New" w:cs="Courier New"/>
          <w:sz w:val="20"/>
        </w:rPr>
        <w:t>Include lower limit</w:t>
      </w:r>
      <w:r w:rsidR="00DA658F">
        <w:rPr>
          <w:rFonts w:ascii="Arial" w:hAnsi="Arial" w:cs="Arial"/>
          <w:sz w:val="20"/>
        </w:rPr>
        <w:t xml:space="preserve"> are checked (</w:t>
      </w:r>
      <w:r w:rsidR="00DA658F" w:rsidRPr="000C1F55">
        <w:rPr>
          <w:rFonts w:ascii="Arial" w:hAnsi="Arial" w:cs="Arial"/>
          <w:b/>
          <w:sz w:val="20"/>
        </w:rPr>
        <w:t>Figure 1-5B</w:t>
      </w:r>
      <w:r w:rsidR="00DA658F">
        <w:rPr>
          <w:rFonts w:ascii="Arial" w:hAnsi="Arial" w:cs="Arial"/>
          <w:sz w:val="20"/>
        </w:rPr>
        <w:t xml:space="preserve">).  </w:t>
      </w:r>
      <w:r w:rsidR="00605B83">
        <w:rPr>
          <w:rFonts w:ascii="Arial" w:hAnsi="Arial" w:cs="Arial"/>
          <w:sz w:val="20"/>
        </w:rPr>
        <w:t xml:space="preserve">Add and wire </w:t>
      </w:r>
      <w:r w:rsidR="00605B83" w:rsidRPr="000C1F55">
        <w:rPr>
          <w:rFonts w:ascii="Courier New" w:hAnsi="Courier New" w:cs="Courier New"/>
          <w:sz w:val="20"/>
        </w:rPr>
        <w:t>constants</w:t>
      </w:r>
      <w:r w:rsidR="00605B83">
        <w:rPr>
          <w:rFonts w:ascii="Arial" w:hAnsi="Arial" w:cs="Arial"/>
          <w:sz w:val="20"/>
        </w:rPr>
        <w:t xml:space="preserve"> 0 and 100 to the lower and upper limits respectively, wire the PID command signal to the input of the </w:t>
      </w:r>
      <w:r w:rsidR="00605B83" w:rsidRPr="000C1F55">
        <w:rPr>
          <w:rFonts w:ascii="Courier New" w:hAnsi="Courier New" w:cs="Courier New"/>
          <w:sz w:val="20"/>
        </w:rPr>
        <w:t>In Range and Coerce Block</w:t>
      </w:r>
      <w:r w:rsidR="00605B83">
        <w:rPr>
          <w:rFonts w:ascii="Arial" w:hAnsi="Arial" w:cs="Arial"/>
          <w:sz w:val="20"/>
        </w:rPr>
        <w:t xml:space="preserve"> (</w:t>
      </w:r>
      <w:r w:rsidR="00605B83" w:rsidRPr="000C1F55">
        <w:rPr>
          <w:rFonts w:ascii="Arial" w:hAnsi="Arial" w:cs="Arial"/>
          <w:b/>
          <w:sz w:val="20"/>
        </w:rPr>
        <w:t>Figure 1-5C</w:t>
      </w:r>
      <w:r w:rsidR="00605B83">
        <w:rPr>
          <w:rFonts w:ascii="Arial" w:hAnsi="Arial" w:cs="Arial"/>
          <w:sz w:val="20"/>
        </w:rPr>
        <w:t xml:space="preserve">).  The </w:t>
      </w:r>
      <w:r w:rsidR="00605B83" w:rsidRPr="000C1F55">
        <w:rPr>
          <w:rFonts w:ascii="Courier New" w:hAnsi="Courier New" w:cs="Courier New"/>
          <w:sz w:val="20"/>
        </w:rPr>
        <w:t>numeric indicator</w:t>
      </w:r>
      <w:r w:rsidR="00605B83">
        <w:rPr>
          <w:rFonts w:ascii="Arial" w:hAnsi="Arial" w:cs="Arial"/>
          <w:sz w:val="20"/>
        </w:rPr>
        <w:t xml:space="preserve"> (Motor Power [%]) has been moved to this region of the loop as well.</w:t>
      </w:r>
      <w:r w:rsidR="0037481E">
        <w:rPr>
          <w:rFonts w:ascii="Arial" w:hAnsi="Arial" w:cs="Arial"/>
          <w:sz w:val="20"/>
        </w:rPr>
        <w:t xml:space="preserve"> </w:t>
      </w:r>
    </w:p>
    <w:p w:rsidR="00605B83" w:rsidRDefault="00605B83" w:rsidP="00C14BA3">
      <w:pPr>
        <w:jc w:val="both"/>
        <w:rPr>
          <w:rFonts w:ascii="Arial" w:hAnsi="Arial" w:cs="Arial"/>
          <w:sz w:val="20"/>
        </w:rPr>
      </w:pPr>
      <w:r>
        <w:rPr>
          <w:rFonts w:ascii="Arial" w:hAnsi="Arial" w:cs="Arial"/>
          <w:sz w:val="20"/>
        </w:rPr>
        <w:t xml:space="preserve">Wire the PID command signal to Motor Power </w:t>
      </w:r>
      <w:r w:rsidRPr="000C1F55">
        <w:rPr>
          <w:rFonts w:ascii="Courier New" w:hAnsi="Courier New" w:cs="Courier New"/>
          <w:sz w:val="20"/>
        </w:rPr>
        <w:t>numeric indicator</w:t>
      </w:r>
      <w:r>
        <w:rPr>
          <w:rFonts w:ascii="Arial" w:hAnsi="Arial" w:cs="Arial"/>
          <w:sz w:val="20"/>
        </w:rPr>
        <w:t xml:space="preserve">.  This will allow one to monitor this value when tuning gains.  From the </w:t>
      </w:r>
      <w:r w:rsidRPr="000C1F55">
        <w:rPr>
          <w:rFonts w:ascii="Courier New" w:hAnsi="Courier New" w:cs="Courier New"/>
          <w:sz w:val="20"/>
        </w:rPr>
        <w:t>In Range and Coerce</w:t>
      </w:r>
      <w:r>
        <w:rPr>
          <w:rFonts w:ascii="Arial" w:hAnsi="Arial" w:cs="Arial"/>
          <w:sz w:val="20"/>
        </w:rPr>
        <w:t xml:space="preserve"> block, wire the </w:t>
      </w:r>
      <w:r w:rsidRPr="000C1F55">
        <w:rPr>
          <w:rFonts w:ascii="Courier New" w:hAnsi="Courier New" w:cs="Courier New"/>
          <w:sz w:val="20"/>
        </w:rPr>
        <w:t>coerced(x)</w:t>
      </w:r>
      <w:r>
        <w:rPr>
          <w:rFonts w:ascii="Arial" w:hAnsi="Arial" w:cs="Arial"/>
          <w:sz w:val="20"/>
        </w:rPr>
        <w:t xml:space="preserve"> output in the </w:t>
      </w:r>
      <w:r w:rsidR="00DC4B90">
        <w:rPr>
          <w:rFonts w:ascii="Arial" w:hAnsi="Arial" w:cs="Arial"/>
          <w:sz w:val="20"/>
        </w:rPr>
        <w:t xml:space="preserve">input of the </w:t>
      </w:r>
      <w:r w:rsidR="00DC4B90" w:rsidRPr="000C1F55">
        <w:rPr>
          <w:rFonts w:ascii="Courier New" w:hAnsi="Courier New" w:cs="Courier New"/>
          <w:sz w:val="20"/>
        </w:rPr>
        <w:t>Motor Power</w:t>
      </w:r>
      <w:r w:rsidR="00DC4B90">
        <w:rPr>
          <w:rFonts w:ascii="Arial" w:hAnsi="Arial" w:cs="Arial"/>
          <w:sz w:val="20"/>
        </w:rPr>
        <w:t xml:space="preserve"> b</w:t>
      </w:r>
      <w:r w:rsidR="00BA7D91">
        <w:rPr>
          <w:rFonts w:ascii="Arial" w:hAnsi="Arial" w:cs="Arial"/>
          <w:sz w:val="20"/>
        </w:rPr>
        <w:t>lock.</w:t>
      </w:r>
      <w:r w:rsidR="004316E9">
        <w:rPr>
          <w:rFonts w:ascii="Arial" w:hAnsi="Arial" w:cs="Arial"/>
          <w:sz w:val="20"/>
        </w:rPr>
        <w:t xml:space="preserve">  Save your program (e.g. </w:t>
      </w:r>
      <w:r w:rsidR="004316E9" w:rsidRPr="004316E9">
        <w:rPr>
          <w:rFonts w:ascii="Courier New" w:hAnsi="Courier New" w:cs="Courier New"/>
          <w:color w:val="FF0000"/>
          <w:sz w:val="20"/>
        </w:rPr>
        <w:t>nxtLabviewLegoDcpPid1_0.vi</w:t>
      </w:r>
      <w:r w:rsidR="004316E9">
        <w:rPr>
          <w:rFonts w:ascii="Arial" w:hAnsi="Arial" w:cs="Arial"/>
          <w:sz w:val="20"/>
        </w:rPr>
        <w:t>)</w:t>
      </w:r>
    </w:p>
    <w:p w:rsidR="00DC4B90" w:rsidRDefault="00DC4B90"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916186" w:rsidP="00C14BA3">
      <w:pPr>
        <w:jc w:val="both"/>
        <w:rPr>
          <w:rFonts w:ascii="Arial" w:hAnsi="Arial" w:cs="Arial"/>
          <w:sz w:val="20"/>
        </w:rPr>
      </w:pPr>
      <w:r>
        <w:rPr>
          <w:rFonts w:ascii="Arial" w:hAnsi="Arial" w:cs="Arial"/>
          <w:noProof/>
          <w:sz w:val="20"/>
        </w:rPr>
        <w:lastRenderedPageBreak/>
        <w:pict>
          <v:shape id="_x0000_s1436" type="#_x0000_t202" style="position:absolute;left:0;text-align:left;margin-left:-11.9pt;margin-top:-12.9pt;width:474.15pt;height:306.35pt;z-index:251902464" stroked="f">
            <v:textbox>
              <w:txbxContent>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Default="000C1F55">
                  <w:pPr>
                    <w:rPr>
                      <w:rFonts w:ascii="Arial" w:hAnsi="Arial" w:cs="Arial"/>
                      <w:sz w:val="16"/>
                      <w:szCs w:val="16"/>
                    </w:rPr>
                  </w:pPr>
                </w:p>
                <w:p w:rsidR="000C1F55" w:rsidRPr="000C1F55" w:rsidRDefault="00027A48">
                  <w:pPr>
                    <w:rPr>
                      <w:rFonts w:ascii="Arial" w:hAnsi="Arial" w:cs="Arial"/>
                      <w:sz w:val="16"/>
                      <w:szCs w:val="16"/>
                    </w:rPr>
                  </w:pPr>
                  <w:r w:rsidRPr="00027A48">
                    <w:rPr>
                      <w:rFonts w:ascii="Arial" w:hAnsi="Arial" w:cs="Arial"/>
                      <w:b/>
                      <w:sz w:val="16"/>
                      <w:szCs w:val="16"/>
                    </w:rPr>
                    <w:t>Figure 1-5B:</w:t>
                  </w:r>
                  <w:r>
                    <w:rPr>
                      <w:rFonts w:ascii="Arial" w:hAnsi="Arial" w:cs="Arial"/>
                      <w:sz w:val="16"/>
                      <w:szCs w:val="16"/>
                    </w:rPr>
                    <w:t xml:space="preserve"> Right-clicking the In Range and Coerce block allows on to include both upper and lower limits</w:t>
                  </w:r>
                </w:p>
              </w:txbxContent>
            </v:textbox>
          </v:shape>
        </w:pict>
      </w:r>
      <w:r>
        <w:rPr>
          <w:rFonts w:ascii="Arial" w:hAnsi="Arial" w:cs="Arial"/>
          <w:noProof/>
          <w:sz w:val="20"/>
        </w:rPr>
        <w:pict>
          <v:shape id="_x0000_s1437" type="#_x0000_t202" style="position:absolute;left:0;text-align:left;margin-left:-3.75pt;margin-top:-12.9pt;width:461.2pt;height:283.25pt;z-index:251903488" stroked="f">
            <v:textbox style="mso-next-textbox:#_x0000_s1437">
              <w:txbxContent>
                <w:p w:rsidR="00027A48" w:rsidRDefault="00027A48">
                  <w:r>
                    <w:rPr>
                      <w:noProof/>
                    </w:rPr>
                    <w:drawing>
                      <wp:inline distT="0" distB="0" distL="0" distR="0" wp14:anchorId="03700657" wp14:editId="7BAFE3BC">
                        <wp:extent cx="5661508" cy="3485071"/>
                        <wp:effectExtent l="0" t="0" r="0" b="0"/>
                        <wp:docPr id="22" name="Picture 22" descr="N:\development - nxtLabviewPid\screengrab-concept1Pid\1-05b-inRangeAndCoe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velopment - nxtLabviewPid\screengrab-concept1Pid\1-05b-inRangeAndCoe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1655" cy="3485161"/>
                                </a:xfrm>
                                <a:prstGeom prst="rect">
                                  <a:avLst/>
                                </a:prstGeom>
                                <a:noFill/>
                                <a:ln>
                                  <a:noFill/>
                                </a:ln>
                              </pic:spPr>
                            </pic:pic>
                          </a:graphicData>
                        </a:graphic>
                      </wp:inline>
                    </w:drawing>
                  </w:r>
                </w:p>
              </w:txbxContent>
            </v:textbox>
          </v:shape>
        </w:pict>
      </w: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916186" w:rsidP="00C14BA3">
      <w:pPr>
        <w:jc w:val="both"/>
        <w:rPr>
          <w:rFonts w:ascii="Arial" w:hAnsi="Arial" w:cs="Arial"/>
          <w:sz w:val="20"/>
        </w:rPr>
      </w:pPr>
      <w:r>
        <w:rPr>
          <w:rFonts w:ascii="Arial" w:hAnsi="Arial" w:cs="Arial"/>
          <w:noProof/>
          <w:sz w:val="20"/>
        </w:rPr>
        <w:pict>
          <v:group id="_x0000_s1444" style="position:absolute;left:0;text-align:left;margin-left:-7.8pt;margin-top:18.15pt;width:477.5pt;height:354.55pt;z-index:251914752" coordorigin="1644,7377" coordsize="9550,7091">
            <v:shape id="_x0000_s1438" type="#_x0000_t202" style="position:absolute;left:1644;top:7377;width:9550;height:7091" o:regroupid="8" stroked="f">
              <v:textbox>
                <w:txbxContent>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Default="00027A48">
                    <w:pPr>
                      <w:rPr>
                        <w:rFonts w:ascii="Arial" w:hAnsi="Arial" w:cs="Arial"/>
                        <w:sz w:val="16"/>
                        <w:szCs w:val="16"/>
                      </w:rPr>
                    </w:pPr>
                  </w:p>
                  <w:p w:rsidR="00027A48" w:rsidRPr="00027A48" w:rsidRDefault="00027A48">
                    <w:pPr>
                      <w:rPr>
                        <w:rFonts w:ascii="Arial" w:hAnsi="Arial" w:cs="Arial"/>
                        <w:sz w:val="16"/>
                        <w:szCs w:val="16"/>
                      </w:rPr>
                    </w:pPr>
                    <w:r w:rsidRPr="00027A48">
                      <w:rPr>
                        <w:rFonts w:ascii="Arial" w:hAnsi="Arial" w:cs="Arial"/>
                        <w:b/>
                        <w:sz w:val="16"/>
                        <w:szCs w:val="16"/>
                      </w:rPr>
                      <w:t>Figure 1-5C:</w:t>
                    </w:r>
                    <w:r w:rsidR="0037481E">
                      <w:rPr>
                        <w:rFonts w:ascii="Arial" w:hAnsi="Arial" w:cs="Arial"/>
                        <w:sz w:val="16"/>
                        <w:szCs w:val="16"/>
                      </w:rPr>
                      <w:t xml:space="preserve"> Red ellipse </w:t>
                    </w:r>
                    <w:r>
                      <w:rPr>
                        <w:rFonts w:ascii="Arial" w:hAnsi="Arial" w:cs="Arial"/>
                        <w:sz w:val="16"/>
                        <w:szCs w:val="16"/>
                      </w:rPr>
                      <w:t xml:space="preserve">shows the </w:t>
                    </w:r>
                    <w:r w:rsidRPr="00027A48">
                      <w:rPr>
                        <w:rFonts w:ascii="Courier New" w:hAnsi="Courier New" w:cs="Courier New"/>
                        <w:sz w:val="16"/>
                        <w:szCs w:val="16"/>
                      </w:rPr>
                      <w:t>In Range and Coerce</w:t>
                    </w:r>
                    <w:r>
                      <w:rPr>
                        <w:rFonts w:ascii="Arial" w:hAnsi="Arial" w:cs="Arial"/>
                        <w:sz w:val="16"/>
                        <w:szCs w:val="16"/>
                      </w:rPr>
                      <w:t xml:space="preserve"> block configured with lower (0) and upper (100) constants.  </w:t>
                    </w:r>
                    <w:r w:rsidR="0037481E">
                      <w:rPr>
                        <w:rFonts w:ascii="Arial" w:hAnsi="Arial" w:cs="Arial"/>
                        <w:sz w:val="16"/>
                        <w:szCs w:val="16"/>
                      </w:rPr>
                      <w:t>Right r</w:t>
                    </w:r>
                    <w:r>
                      <w:rPr>
                        <w:rFonts w:ascii="Arial" w:hAnsi="Arial" w:cs="Arial"/>
                        <w:sz w:val="16"/>
                        <w:szCs w:val="16"/>
                      </w:rPr>
                      <w:t xml:space="preserve">ed arrow shows output of this block feeding into the </w:t>
                    </w:r>
                    <w:r w:rsidRPr="00027A48">
                      <w:rPr>
                        <w:rFonts w:ascii="Courier New" w:hAnsi="Courier New" w:cs="Courier New"/>
                        <w:sz w:val="16"/>
                        <w:szCs w:val="16"/>
                      </w:rPr>
                      <w:t>Motor Power</w:t>
                    </w:r>
                    <w:r>
                      <w:rPr>
                        <w:rFonts w:ascii="Arial" w:hAnsi="Arial" w:cs="Arial"/>
                        <w:sz w:val="16"/>
                        <w:szCs w:val="16"/>
                      </w:rPr>
                      <w:t xml:space="preserve"> block.</w:t>
                    </w:r>
                    <w:r w:rsidRPr="00027A48">
                      <w:rPr>
                        <w:rFonts w:ascii="Arial" w:hAnsi="Arial" w:cs="Arial"/>
                        <w:sz w:val="16"/>
                        <w:szCs w:val="16"/>
                      </w:rPr>
                      <w:t xml:space="preserve"> </w:t>
                    </w:r>
                    <w:r w:rsidR="0037481E">
                      <w:rPr>
                        <w:rFonts w:ascii="Arial" w:hAnsi="Arial" w:cs="Arial"/>
                        <w:sz w:val="16"/>
                        <w:szCs w:val="16"/>
                      </w:rPr>
                      <w:t>Left red arrow shows PID output feeding into a numeric indicator (Motor Power [%]).</w:t>
                    </w:r>
                  </w:p>
                </w:txbxContent>
              </v:textbox>
            </v:shape>
            <v:shape id="_x0000_s1439" type="#_x0000_t202" style="position:absolute;left:1644;top:7377;width:9401;height:6031" o:regroupid="8" stroked="f">
              <v:textbox>
                <w:txbxContent>
                  <w:p w:rsidR="00027A48" w:rsidRDefault="00027A48">
                    <w:r>
                      <w:rPr>
                        <w:noProof/>
                      </w:rPr>
                      <w:drawing>
                        <wp:inline distT="0" distB="0" distL="0" distR="0" wp14:anchorId="72C2BEAB" wp14:editId="3419A653">
                          <wp:extent cx="5779770" cy="3683635"/>
                          <wp:effectExtent l="0" t="0" r="0" b="0"/>
                          <wp:docPr id="23" name="Picture 23" descr="N:\development - nxtLabviewPid\screengrab-concept1Pid\1-05d-inRangeAndCoerceBlockWiredToMotorPower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evelopment - nxtLabviewPid\screengrab-concept1Pid\1-05d-inRangeAndCoerceBlockWiredToMotorPowerBloc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9770" cy="3683635"/>
                                  </a:xfrm>
                                  <a:prstGeom prst="rect">
                                    <a:avLst/>
                                  </a:prstGeom>
                                  <a:noFill/>
                                  <a:ln>
                                    <a:noFill/>
                                  </a:ln>
                                </pic:spPr>
                              </pic:pic>
                            </a:graphicData>
                          </a:graphic>
                        </wp:inline>
                      </w:drawing>
                    </w:r>
                  </w:p>
                </w:txbxContent>
              </v:textbox>
            </v:shape>
            <v:oval id="_x0000_s1440" style="position:absolute;left:6494;top:9469;width:543;height:1182" o:regroupid="8" filled="f" strokecolor="red"/>
            <v:shape id="_x0000_s1441" type="#_x0000_t13" style="position:absolute;left:7019;top:10320;width:370;height:275;rotation:18808453fd" o:regroupid="8" fillcolor="red" strokecolor="red"/>
            <v:shape id="_x0000_s1443" type="#_x0000_t13" style="position:absolute;left:5591;top:9388;width:370;height:275;rotation:2918130fd" fillcolor="red" strokecolor="red"/>
          </v:group>
        </w:pict>
      </w: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0C1F55" w:rsidRDefault="000C1F55" w:rsidP="00C14BA3">
      <w:pPr>
        <w:jc w:val="both"/>
        <w:rPr>
          <w:rFonts w:ascii="Arial" w:hAnsi="Arial" w:cs="Arial"/>
          <w:sz w:val="20"/>
        </w:rPr>
      </w:pPr>
    </w:p>
    <w:p w:rsidR="00DC4B90" w:rsidRDefault="00DC4B90" w:rsidP="00DC4B90">
      <w:pPr>
        <w:jc w:val="both"/>
        <w:rPr>
          <w:rFonts w:ascii="Arial" w:hAnsi="Arial" w:cs="Arial"/>
          <w:sz w:val="20"/>
        </w:rPr>
      </w:pPr>
      <w:r w:rsidRPr="00A014EA">
        <w:rPr>
          <w:rFonts w:ascii="Arial" w:hAnsi="Arial" w:cs="Arial"/>
          <w:b/>
          <w:sz w:val="20"/>
        </w:rPr>
        <w:lastRenderedPageBreak/>
        <w:t xml:space="preserve">Step </w:t>
      </w:r>
      <w:r>
        <w:rPr>
          <w:rFonts w:ascii="Arial" w:hAnsi="Arial" w:cs="Arial"/>
          <w:b/>
          <w:sz w:val="20"/>
        </w:rPr>
        <w:t>6</w:t>
      </w:r>
      <w:r w:rsidRPr="00A014EA">
        <w:rPr>
          <w:rFonts w:ascii="Arial" w:hAnsi="Arial" w:cs="Arial"/>
          <w:b/>
          <w:sz w:val="20"/>
        </w:rPr>
        <w:t>:</w:t>
      </w:r>
      <w:r>
        <w:rPr>
          <w:rFonts w:ascii="Arial" w:hAnsi="Arial" w:cs="Arial"/>
          <w:sz w:val="20"/>
        </w:rPr>
        <w:t xml:space="preserve"> Execution</w:t>
      </w:r>
    </w:p>
    <w:p w:rsidR="00DC4B90" w:rsidRDefault="00916186" w:rsidP="00DC4B90">
      <w:pPr>
        <w:jc w:val="both"/>
        <w:rPr>
          <w:rFonts w:ascii="Arial" w:hAnsi="Arial" w:cs="Arial"/>
          <w:sz w:val="20"/>
        </w:rPr>
      </w:pPr>
      <w:r>
        <w:rPr>
          <w:rFonts w:ascii="Arial" w:hAnsi="Arial" w:cs="Arial"/>
          <w:noProof/>
          <w:sz w:val="20"/>
        </w:rPr>
        <w:pict>
          <v:group id="_x0000_s1454" style="position:absolute;left:0;text-align:left;margin-left:.35pt;margin-top:56.2pt;width:423.15pt;height:295.45pt;z-index:251928064" coordorigin="1807,3125" coordsize="8463,5909">
            <v:shape id="_x0000_s1445" type="#_x0000_t202" style="position:absolute;left:1807;top:3125;width:8463;height:5909" o:regroupid="9" stroked="f">
              <v:textbox>
                <w:txbxContent>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rPr>
                        <w:rFonts w:ascii="Arial" w:hAnsi="Arial" w:cs="Arial"/>
                        <w:sz w:val="16"/>
                        <w:szCs w:val="16"/>
                      </w:rPr>
                    </w:pPr>
                  </w:p>
                  <w:p w:rsidR="0037481E" w:rsidRDefault="0037481E">
                    <w:pPr>
                      <w:contextualSpacing/>
                      <w:rPr>
                        <w:rFonts w:ascii="Arial" w:hAnsi="Arial" w:cs="Arial"/>
                        <w:sz w:val="16"/>
                        <w:szCs w:val="16"/>
                      </w:rPr>
                    </w:pPr>
                  </w:p>
                  <w:p w:rsidR="0037481E" w:rsidRDefault="0037481E">
                    <w:pPr>
                      <w:contextualSpacing/>
                      <w:rPr>
                        <w:rFonts w:ascii="Arial" w:hAnsi="Arial" w:cs="Arial"/>
                        <w:sz w:val="16"/>
                        <w:szCs w:val="16"/>
                      </w:rPr>
                    </w:pPr>
                  </w:p>
                  <w:p w:rsidR="0037481E" w:rsidRPr="0037481E" w:rsidRDefault="0037481E" w:rsidP="00DA6661">
                    <w:pPr>
                      <w:rPr>
                        <w:rFonts w:ascii="Arial" w:hAnsi="Arial" w:cs="Arial"/>
                        <w:sz w:val="16"/>
                        <w:szCs w:val="16"/>
                      </w:rPr>
                    </w:pPr>
                    <w:r w:rsidRPr="00DA6661">
                      <w:rPr>
                        <w:rFonts w:ascii="Arial" w:hAnsi="Arial" w:cs="Arial"/>
                        <w:b/>
                        <w:sz w:val="16"/>
                        <w:szCs w:val="16"/>
                      </w:rPr>
                      <w:t>Figure 1-</w:t>
                    </w:r>
                    <w:r w:rsidR="00DA6661" w:rsidRPr="00DA6661">
                      <w:rPr>
                        <w:rFonts w:ascii="Arial" w:hAnsi="Arial" w:cs="Arial"/>
                        <w:b/>
                        <w:sz w:val="16"/>
                        <w:szCs w:val="16"/>
                      </w:rPr>
                      <w:t>6A:</w:t>
                    </w:r>
                    <w:r w:rsidR="00DA6661">
                      <w:rPr>
                        <w:rFonts w:ascii="Arial" w:hAnsi="Arial" w:cs="Arial"/>
                        <w:sz w:val="16"/>
                        <w:szCs w:val="16"/>
                      </w:rPr>
                      <w:t xml:space="preserve"> Before executing the program, front panel shows desired angle set to 35 (red arrow) and P, I, D gains set (red ellipse)</w:t>
                    </w:r>
                  </w:p>
                </w:txbxContent>
              </v:textbox>
            </v:shape>
            <v:shape id="_x0000_s1446" type="#_x0000_t202" style="position:absolute;left:3954;top:3125;width:4455;height:5366" o:regroupid="9" stroked="f">
              <v:textbox>
                <w:txbxContent>
                  <w:p w:rsidR="0037481E" w:rsidRDefault="0037481E">
                    <w:r>
                      <w:rPr>
                        <w:noProof/>
                      </w:rPr>
                      <w:drawing>
                        <wp:inline distT="0" distB="0" distL="0" distR="0" wp14:anchorId="7109288C" wp14:editId="07656625">
                          <wp:extent cx="2530102" cy="3303917"/>
                          <wp:effectExtent l="0" t="0" r="0" b="0"/>
                          <wp:docPr id="24" name="Picture 24" descr="N:\development - nxtLabviewPid\screengrab-concept1Pid\1-06a-frontPanelWithGain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Pid\screengrab-concept1Pid\1-06a-frontPanelWithGainsSe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0102" cy="3303917"/>
                                  </a:xfrm>
                                  <a:prstGeom prst="rect">
                                    <a:avLst/>
                                  </a:prstGeom>
                                  <a:noFill/>
                                  <a:ln>
                                    <a:noFill/>
                                  </a:ln>
                                </pic:spPr>
                              </pic:pic>
                            </a:graphicData>
                          </a:graphic>
                        </wp:inline>
                      </w:drawing>
                    </w:r>
                  </w:p>
                </w:txbxContent>
              </v:textbox>
            </v:shape>
            <v:shape id="_x0000_s1447" type="#_x0000_t13" style="position:absolute;left:6017;top:4252;width:435;height:299;rotation:20718929fd" o:regroupid="9" fillcolor="red" strokecolor="red"/>
            <v:oval id="_x0000_s1448" style="position:absolute;left:7023;top:5067;width:910;height:2092" o:regroupid="9" filled="f" strokecolor="red"/>
          </v:group>
        </w:pict>
      </w:r>
      <w:r w:rsidR="00DC4B90">
        <w:rPr>
          <w:rFonts w:ascii="Arial" w:hAnsi="Arial" w:cs="Arial"/>
          <w:sz w:val="20"/>
        </w:rPr>
        <w:t xml:space="preserve">From the Simulink PID lab, one simulated </w:t>
      </w:r>
      <w:r w:rsidR="00BA7D91">
        <w:rPr>
          <w:rFonts w:ascii="Arial" w:hAnsi="Arial" w:cs="Arial"/>
          <w:sz w:val="20"/>
        </w:rPr>
        <w:t>that</w:t>
      </w:r>
      <m:oMath>
        <m:d>
          <m:dPr>
            <m:begChr m:val="["/>
            <m:endChr m:val="]"/>
            <m:ctrlPr>
              <w:rPr>
                <w:rFonts w:ascii="Cambria Math" w:hAnsi="Cambria Math" w:cs="Arial"/>
                <w:i/>
                <w:sz w:val="20"/>
              </w:rPr>
            </m:ctrlPr>
          </m:dPr>
          <m:e>
            <m:r>
              <w:rPr>
                <w:rFonts w:ascii="Cambria Math" w:hAnsi="Cambria Math" w:cs="Arial"/>
                <w:sz w:val="20"/>
              </w:rPr>
              <m:t>P, I, D</m:t>
            </m:r>
          </m:e>
        </m:d>
        <m:r>
          <w:rPr>
            <w:rFonts w:ascii="Cambria Math" w:hAnsi="Cambria Math" w:cs="Arial"/>
            <w:sz w:val="20"/>
          </w:rPr>
          <m:t>=</m:t>
        </m:r>
        <m:d>
          <m:dPr>
            <m:begChr m:val="["/>
            <m:endChr m:val="]"/>
            <m:ctrlPr>
              <w:rPr>
                <w:rFonts w:ascii="Cambria Math" w:hAnsi="Cambria Math" w:cs="Arial"/>
                <w:i/>
                <w:sz w:val="20"/>
              </w:rPr>
            </m:ctrlPr>
          </m:dPr>
          <m:e>
            <m:r>
              <w:rPr>
                <w:rFonts w:ascii="Cambria Math" w:hAnsi="Cambria Math" w:cs="Arial"/>
                <w:sz w:val="20"/>
              </w:rPr>
              <m:t>0.3, 3.0, 0.5</m:t>
            </m:r>
          </m:e>
        </m:d>
      </m:oMath>
      <w:r w:rsidR="00BA7D91">
        <w:rPr>
          <w:rFonts w:ascii="Arial" w:hAnsi="Arial" w:cs="Arial"/>
          <w:sz w:val="20"/>
        </w:rPr>
        <w:t xml:space="preserve">.  Before executing the program, set these values in the appropriate </w:t>
      </w:r>
      <w:r w:rsidR="00BA7D91" w:rsidRPr="0037481E">
        <w:rPr>
          <w:rFonts w:ascii="Courier New" w:hAnsi="Courier New" w:cs="Courier New"/>
          <w:sz w:val="20"/>
        </w:rPr>
        <w:t>numeric controls</w:t>
      </w:r>
      <w:r w:rsidR="00BA7D91">
        <w:rPr>
          <w:rFonts w:ascii="Arial" w:hAnsi="Arial" w:cs="Arial"/>
          <w:sz w:val="20"/>
        </w:rPr>
        <w:t xml:space="preserve"> and set the desired angle to 35 degrees (</w:t>
      </w:r>
      <w:r w:rsidR="00BA7D91" w:rsidRPr="0037481E">
        <w:rPr>
          <w:rFonts w:ascii="Arial" w:hAnsi="Arial" w:cs="Arial"/>
          <w:b/>
          <w:sz w:val="20"/>
        </w:rPr>
        <w:t>Figure 1-6A</w:t>
      </w:r>
      <w:r w:rsidR="00BA7D91">
        <w:rPr>
          <w:rFonts w:ascii="Arial" w:hAnsi="Arial" w:cs="Arial"/>
          <w:sz w:val="20"/>
        </w:rPr>
        <w:t>).  One can make these values default as well (</w:t>
      </w:r>
      <w:r w:rsidR="00BA7D91" w:rsidRPr="0037481E">
        <w:rPr>
          <w:rFonts w:ascii="Courier New" w:hAnsi="Courier New" w:cs="Courier New"/>
          <w:sz w:val="20"/>
        </w:rPr>
        <w:t>Front Panel – Edit – Make Current Values Default</w:t>
      </w:r>
      <w:r w:rsidR="00BA7D91">
        <w:rPr>
          <w:rFonts w:ascii="Arial" w:hAnsi="Arial" w:cs="Arial"/>
          <w:sz w:val="20"/>
        </w:rPr>
        <w:t>).  One can now run the program.</w:t>
      </w: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jc w:val="both"/>
        <w:rPr>
          <w:rFonts w:ascii="Arial" w:hAnsi="Arial" w:cs="Arial"/>
          <w:sz w:val="20"/>
        </w:rPr>
      </w:pPr>
    </w:p>
    <w:p w:rsidR="0037481E" w:rsidRDefault="0037481E" w:rsidP="00DC4B90">
      <w:pPr>
        <w:contextualSpacing/>
        <w:jc w:val="both"/>
        <w:rPr>
          <w:rFonts w:ascii="Arial" w:hAnsi="Arial" w:cs="Arial"/>
          <w:sz w:val="20"/>
        </w:rPr>
      </w:pPr>
    </w:p>
    <w:p w:rsidR="00BA7D91" w:rsidRDefault="00916186" w:rsidP="00DC4B90">
      <w:pPr>
        <w:jc w:val="both"/>
        <w:rPr>
          <w:rFonts w:ascii="Arial" w:hAnsi="Arial" w:cs="Arial"/>
          <w:sz w:val="20"/>
        </w:rPr>
      </w:pPr>
      <w:r>
        <w:rPr>
          <w:rFonts w:ascii="Arial" w:hAnsi="Arial" w:cs="Arial"/>
          <w:noProof/>
          <w:sz w:val="20"/>
        </w:rPr>
        <w:pict>
          <v:group id="_x0000_s1456" style="position:absolute;left:0;text-align:left;margin-left:.35pt;margin-top:73.15pt;width:448.95pt;height:208.15pt;z-index:251932160" coordorigin="1807,10522" coordsize="8979,4163">
            <v:shape id="_x0000_s1450" type="#_x0000_t202" style="position:absolute;left:1807;top:10522;width:8979;height:4163" o:regroupid="10" stroked="f">
              <v:textbox style="mso-next-textbox:#_x0000_s1450">
                <w:txbxContent>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Default="00DA6661">
                    <w:pPr>
                      <w:contextualSpacing/>
                      <w:rPr>
                        <w:rFonts w:ascii="Arial" w:hAnsi="Arial" w:cs="Arial"/>
                        <w:sz w:val="16"/>
                        <w:szCs w:val="16"/>
                      </w:rPr>
                    </w:pPr>
                  </w:p>
                  <w:p w:rsidR="00DA6661" w:rsidRPr="00DA6661" w:rsidRDefault="00DA6661">
                    <w:pPr>
                      <w:contextualSpacing/>
                      <w:rPr>
                        <w:rFonts w:ascii="Arial" w:hAnsi="Arial" w:cs="Arial"/>
                        <w:sz w:val="16"/>
                        <w:szCs w:val="16"/>
                      </w:rPr>
                    </w:pPr>
                    <w:r w:rsidRPr="00DA6661">
                      <w:rPr>
                        <w:rFonts w:ascii="Arial" w:hAnsi="Arial" w:cs="Arial"/>
                        <w:b/>
                        <w:sz w:val="16"/>
                        <w:szCs w:val="16"/>
                      </w:rPr>
                      <w:t>Figure 1-6B:</w:t>
                    </w:r>
                    <w:r>
                      <w:rPr>
                        <w:rFonts w:ascii="Arial" w:hAnsi="Arial" w:cs="Arial"/>
                        <w:sz w:val="16"/>
                        <w:szCs w:val="16"/>
                      </w:rPr>
                      <w:t xml:space="preserve"> On execution, Front panel shows DCP converging to 35 degrees (left).  Excel data plot of acquired angles reveals that for PID gains, steady-state is 35 degrees, with a rise time of about 3.1 seconds (right).</w:t>
                    </w:r>
                    <w:r w:rsidRPr="00DA6661">
                      <w:rPr>
                        <w:rFonts w:ascii="Arial" w:hAnsi="Arial" w:cs="Arial"/>
                        <w:sz w:val="16"/>
                        <w:szCs w:val="16"/>
                      </w:rPr>
                      <w:t xml:space="preserve"> </w:t>
                    </w:r>
                  </w:p>
                </w:txbxContent>
              </v:textbox>
            </v:shape>
            <v:shape id="_x0000_s1451" type="#_x0000_t202" style="position:absolute;left:2826;top:10522;width:2839;height:3478" o:regroupid="10" stroked="f">
              <v:textbox style="mso-next-textbox:#_x0000_s1451">
                <w:txbxContent>
                  <w:p w:rsidR="00DA6661" w:rsidRDefault="00DA6661">
                    <w:r>
                      <w:rPr>
                        <w:noProof/>
                      </w:rPr>
                      <w:drawing>
                        <wp:inline distT="0" distB="0" distL="0" distR="0" wp14:anchorId="03574968" wp14:editId="46A7DB5F">
                          <wp:extent cx="1587260" cy="2076274"/>
                          <wp:effectExtent l="0" t="0" r="0" b="0"/>
                          <wp:docPr id="28" name="Picture 28" descr="N:\development - nxtLabviewPid\screengrab-concept1Pid\1-06b-runtimeFront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development - nxtLabviewPid\screengrab-concept1Pid\1-06b-runtimeFrontPane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7530" cy="2076627"/>
                                  </a:xfrm>
                                  <a:prstGeom prst="rect">
                                    <a:avLst/>
                                  </a:prstGeom>
                                  <a:noFill/>
                                  <a:ln>
                                    <a:noFill/>
                                  </a:ln>
                                </pic:spPr>
                              </pic:pic>
                            </a:graphicData>
                          </a:graphic>
                        </wp:inline>
                      </w:drawing>
                    </w:r>
                  </w:p>
                </w:txbxContent>
              </v:textbox>
            </v:shape>
            <v:shape id="_x0000_s1452" type="#_x0000_t202" style="position:absolute;left:5793;top:10522;width:3862;height:3478;mso-wrap-style:none" o:regroupid="10" stroked="f">
              <v:textbox style="mso-next-textbox:#_x0000_s1452">
                <w:txbxContent>
                  <w:p w:rsidR="00DA6661" w:rsidRDefault="00DA6661">
                    <w:r>
                      <w:rPr>
                        <w:noProof/>
                      </w:rPr>
                      <w:drawing>
                        <wp:inline distT="0" distB="0" distL="0" distR="0" wp14:anchorId="7A8D549A" wp14:editId="1AF3A231">
                          <wp:extent cx="2269176" cy="2087593"/>
                          <wp:effectExtent l="0" t="0" r="0" b="0"/>
                          <wp:docPr id="29" name="Picture 29" descr="N:\development - nxtLabviewPid\screengrab-concept1Pid\1-06b-runtimePlotOf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development - nxtLabviewPid\screengrab-concept1Pid\1-06b-runtimePlotOfDat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1101" cy="2089364"/>
                                  </a:xfrm>
                                  <a:prstGeom prst="rect">
                                    <a:avLst/>
                                  </a:prstGeom>
                                  <a:noFill/>
                                  <a:ln>
                                    <a:noFill/>
                                  </a:ln>
                                </pic:spPr>
                              </pic:pic>
                            </a:graphicData>
                          </a:graphic>
                        </wp:inline>
                      </w:drawing>
                    </w:r>
                  </w:p>
                </w:txbxContent>
              </v:textbox>
            </v:shape>
          </v:group>
        </w:pict>
      </w:r>
      <w:r w:rsidR="00BA7D91">
        <w:rPr>
          <w:rFonts w:ascii="Arial" w:hAnsi="Arial" w:cs="Arial"/>
          <w:sz w:val="20"/>
        </w:rPr>
        <w:t>From simulation, one expects that with such gains, the DCP should slowly rise to the desired angle.  Thus, the LEGO DCP should also slowly rise to 35 degrees if the Labview program is correct (</w:t>
      </w:r>
      <w:r w:rsidR="00BA7D91" w:rsidRPr="00DA6661">
        <w:rPr>
          <w:rFonts w:ascii="Arial" w:hAnsi="Arial" w:cs="Arial"/>
          <w:b/>
          <w:sz w:val="20"/>
        </w:rPr>
        <w:t>Figure 1-6B left</w:t>
      </w:r>
      <w:r w:rsidR="00BA7D91">
        <w:rPr>
          <w:rFonts w:ascii="Arial" w:hAnsi="Arial" w:cs="Arial"/>
          <w:sz w:val="20"/>
        </w:rPr>
        <w:t xml:space="preserve">).  Data was saved to a file (e.g. </w:t>
      </w:r>
      <w:r w:rsidR="00BA7D91" w:rsidRPr="00DA6661">
        <w:rPr>
          <w:rFonts w:ascii="Courier New" w:hAnsi="Courier New" w:cs="Courier New"/>
          <w:color w:val="FF0000"/>
          <w:sz w:val="20"/>
        </w:rPr>
        <w:t>labviewPidOutput-111518-12H34M.csv</w:t>
      </w:r>
      <w:r w:rsidR="00BA7D91">
        <w:rPr>
          <w:rFonts w:ascii="Arial" w:hAnsi="Arial" w:cs="Arial"/>
          <w:sz w:val="20"/>
        </w:rPr>
        <w:t>) and plotted in Excel (</w:t>
      </w:r>
      <w:r w:rsidR="00BA7D91" w:rsidRPr="00DA6661">
        <w:rPr>
          <w:rFonts w:ascii="Arial" w:hAnsi="Arial" w:cs="Arial"/>
          <w:b/>
          <w:sz w:val="20"/>
        </w:rPr>
        <w:t>Figure 1-6B right</w:t>
      </w:r>
      <w:r w:rsidR="00BA7D91">
        <w:rPr>
          <w:rFonts w:ascii="Arial" w:hAnsi="Arial" w:cs="Arial"/>
          <w:sz w:val="20"/>
        </w:rPr>
        <w:t xml:space="preserve">).  One observes from the data plot, that </w:t>
      </w:r>
      <w:r w:rsidR="008C0032">
        <w:rPr>
          <w:rFonts w:ascii="Arial" w:hAnsi="Arial" w:cs="Arial"/>
          <w:sz w:val="20"/>
        </w:rPr>
        <w:t>slow increase in the pendulum’s angle which converges to 35 degrees.</w:t>
      </w:r>
    </w:p>
    <w:p w:rsidR="008C0032" w:rsidRDefault="008C0032" w:rsidP="00DC4B90">
      <w:pPr>
        <w:jc w:val="both"/>
        <w:rPr>
          <w:rFonts w:ascii="Arial" w:hAnsi="Arial" w:cs="Arial"/>
          <w:sz w:val="20"/>
        </w:rPr>
      </w:pPr>
    </w:p>
    <w:p w:rsidR="00DA6661" w:rsidRDefault="00DA6661" w:rsidP="00DC4B90">
      <w:pPr>
        <w:jc w:val="both"/>
        <w:rPr>
          <w:rFonts w:ascii="Arial" w:hAnsi="Arial" w:cs="Arial"/>
          <w:sz w:val="20"/>
        </w:rPr>
      </w:pPr>
    </w:p>
    <w:p w:rsidR="00DA6661" w:rsidRDefault="00DA6661" w:rsidP="00DC4B90">
      <w:pPr>
        <w:jc w:val="both"/>
        <w:rPr>
          <w:rFonts w:ascii="Arial" w:hAnsi="Arial" w:cs="Arial"/>
          <w:sz w:val="20"/>
        </w:rPr>
      </w:pPr>
    </w:p>
    <w:p w:rsidR="00DA6661" w:rsidRDefault="00DA6661" w:rsidP="00DC4B90">
      <w:pPr>
        <w:jc w:val="both"/>
        <w:rPr>
          <w:rFonts w:ascii="Arial" w:hAnsi="Arial" w:cs="Arial"/>
          <w:sz w:val="20"/>
        </w:rPr>
      </w:pPr>
    </w:p>
    <w:p w:rsidR="00DA6661" w:rsidRDefault="00DA6661" w:rsidP="00DC4B90">
      <w:pPr>
        <w:jc w:val="both"/>
        <w:rPr>
          <w:rFonts w:ascii="Arial" w:hAnsi="Arial" w:cs="Arial"/>
          <w:sz w:val="20"/>
        </w:rPr>
      </w:pPr>
    </w:p>
    <w:p w:rsidR="004316E9" w:rsidRDefault="004316E9" w:rsidP="00DC4B90">
      <w:pPr>
        <w:jc w:val="both"/>
        <w:rPr>
          <w:rFonts w:ascii="Arial" w:hAnsi="Arial" w:cs="Arial"/>
          <w:sz w:val="20"/>
        </w:rPr>
      </w:pPr>
    </w:p>
    <w:p w:rsidR="00687188" w:rsidRDefault="00687188" w:rsidP="00C14BA3">
      <w:pPr>
        <w:jc w:val="both"/>
        <w:rPr>
          <w:rFonts w:ascii="Arial" w:hAnsi="Arial" w:cs="Arial"/>
          <w:sz w:val="20"/>
        </w:rPr>
      </w:pPr>
    </w:p>
    <w:p w:rsidR="00A27589" w:rsidRDefault="00A27589" w:rsidP="00405BAB">
      <w:pPr>
        <w:jc w:val="both"/>
        <w:rPr>
          <w:rFonts w:ascii="Arial" w:hAnsi="Arial" w:cs="Arial"/>
          <w:sz w:val="20"/>
        </w:rPr>
      </w:pPr>
    </w:p>
    <w:p w:rsidR="00584822" w:rsidRPr="00584822" w:rsidRDefault="00584822" w:rsidP="00584822">
      <w:pPr>
        <w:jc w:val="center"/>
        <w:rPr>
          <w:rFonts w:ascii="Arial" w:hAnsi="Arial" w:cs="Arial"/>
          <w:b/>
        </w:rPr>
      </w:pPr>
      <w:r w:rsidRPr="00584822">
        <w:rPr>
          <w:rFonts w:ascii="Arial" w:hAnsi="Arial" w:cs="Arial"/>
          <w:b/>
        </w:rPr>
        <w:lastRenderedPageBreak/>
        <w:t>Congratulations: LEGO D</w:t>
      </w:r>
      <w:r w:rsidR="00B20DAF">
        <w:rPr>
          <w:rFonts w:ascii="Arial" w:hAnsi="Arial" w:cs="Arial"/>
          <w:b/>
        </w:rPr>
        <w:t xml:space="preserve">CP PID Control </w:t>
      </w:r>
      <w:r w:rsidRPr="00584822">
        <w:rPr>
          <w:rFonts w:ascii="Arial" w:hAnsi="Arial" w:cs="Arial"/>
          <w:b/>
        </w:rPr>
        <w:t>Completed</w:t>
      </w:r>
    </w:p>
    <w:p w:rsidR="00584822" w:rsidRDefault="00916186" w:rsidP="00C173EB">
      <w:pPr>
        <w:jc w:val="both"/>
        <w:rPr>
          <w:rFonts w:ascii="Arial" w:hAnsi="Arial" w:cs="Arial"/>
          <w:sz w:val="20"/>
        </w:rPr>
      </w:pPr>
      <w:r>
        <w:rPr>
          <w:rFonts w:ascii="Arial" w:hAnsi="Arial" w:cs="Arial"/>
          <w:noProof/>
          <w:sz w:val="20"/>
        </w:rPr>
        <w:pict>
          <v:shape id="_x0000_s1383" type="#_x0000_t202" style="position:absolute;left:0;text-align:left;margin-left:2.25pt;margin-top:5.35pt;width:450.4pt;height:641.3pt;z-index:251848192" fillcolor="#f2f2f2 [3052]">
            <v:textbox style="mso-next-textbox:#_x0000_s1383">
              <w:txbxContent>
                <w:p w:rsidR="003D4373" w:rsidRDefault="003D4373" w:rsidP="00584822">
                  <w:pPr>
                    <w:rPr>
                      <w:rFonts w:ascii="Arial" w:hAnsi="Arial" w:cs="Arial"/>
                      <w:b/>
                      <w:bCs/>
                      <w:sz w:val="20"/>
                      <w:szCs w:val="20"/>
                    </w:rPr>
                  </w:pPr>
                  <w:r w:rsidRPr="00F10E82">
                    <w:rPr>
                      <w:rFonts w:ascii="Arial" w:hAnsi="Arial" w:cs="Arial"/>
                      <w:b/>
                      <w:bCs/>
                    </w:rPr>
                    <w:t xml:space="preserve">Exercise </w:t>
                  </w:r>
                  <w:r w:rsidR="00B20DAF">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p>
                <w:p w:rsidR="003D4373" w:rsidRPr="00F23FC4" w:rsidRDefault="003D4373" w:rsidP="00F23FC4">
                  <w:pPr>
                    <w:pStyle w:val="ListParagraph"/>
                    <w:numPr>
                      <w:ilvl w:val="1"/>
                      <w:numId w:val="20"/>
                    </w:numPr>
                    <w:rPr>
                      <w:rFonts w:ascii="Arial" w:hAnsi="Arial" w:cs="Arial"/>
                      <w:sz w:val="20"/>
                      <w:szCs w:val="20"/>
                    </w:rPr>
                  </w:pPr>
                  <w:r w:rsidRPr="00F23FC4">
                    <w:rPr>
                      <w:rFonts w:ascii="Arial" w:hAnsi="Arial" w:cs="Arial"/>
                      <w:bCs/>
                      <w:sz w:val="20"/>
                      <w:szCs w:val="20"/>
                    </w:rPr>
                    <w:t>Complete the following table</w:t>
                  </w:r>
                </w:p>
                <w:tbl>
                  <w:tblPr>
                    <w:tblStyle w:val="TableGrid"/>
                    <w:tblW w:w="0" w:type="auto"/>
                    <w:jc w:val="center"/>
                    <w:tblLook w:val="04A0" w:firstRow="1" w:lastRow="0" w:firstColumn="1" w:lastColumn="0" w:noHBand="0" w:noVBand="1"/>
                  </w:tblPr>
                  <w:tblGrid>
                    <w:gridCol w:w="1217"/>
                    <w:gridCol w:w="1051"/>
                    <w:gridCol w:w="1217"/>
                    <w:gridCol w:w="1573"/>
                  </w:tblGrid>
                  <w:tr w:rsidR="003D4373" w:rsidTr="003D4373">
                    <w:trPr>
                      <w:jc w:val="center"/>
                    </w:trPr>
                    <w:tc>
                      <w:tcPr>
                        <w:tcW w:w="2268" w:type="dxa"/>
                        <w:gridSpan w:val="2"/>
                      </w:tcPr>
                      <w:p w:rsidR="003D4373" w:rsidRDefault="003D4373" w:rsidP="00584822">
                        <w:pPr>
                          <w:jc w:val="center"/>
                          <w:rPr>
                            <w:rFonts w:ascii="Arial" w:hAnsi="Arial" w:cs="Arial"/>
                            <w:sz w:val="20"/>
                            <w:szCs w:val="20"/>
                          </w:rPr>
                        </w:pPr>
                        <w:r>
                          <w:rPr>
                            <w:rFonts w:ascii="Arial" w:hAnsi="Arial" w:cs="Arial"/>
                            <w:sz w:val="20"/>
                            <w:szCs w:val="20"/>
                          </w:rPr>
                          <w:t xml:space="preserve">Your Damping Ratio </w:t>
                        </w:r>
                        <m:oMath>
                          <m:r>
                            <w:rPr>
                              <w:rFonts w:ascii="Cambria Math" w:hAnsi="Cambria Math" w:cs="Arial"/>
                              <w:sz w:val="20"/>
                              <w:szCs w:val="20"/>
                            </w:rPr>
                            <m:t xml:space="preserve"> ζ</m:t>
                          </m:r>
                        </m:oMath>
                      </w:p>
                    </w:tc>
                    <w:tc>
                      <w:tcPr>
                        <w:tcW w:w="2790" w:type="dxa"/>
                        <w:gridSpan w:val="2"/>
                      </w:tcPr>
                      <w:p w:rsidR="003D4373" w:rsidRDefault="003D4373" w:rsidP="00584822">
                        <w:pPr>
                          <w:jc w:val="center"/>
                          <w:rPr>
                            <w:rFonts w:ascii="Arial" w:hAnsi="Arial" w:cs="Arial"/>
                            <w:sz w:val="20"/>
                            <w:szCs w:val="20"/>
                          </w:rPr>
                        </w:pPr>
                        <w:r>
                          <w:rPr>
                            <w:rFonts w:ascii="Arial" w:hAnsi="Arial" w:cs="Arial"/>
                            <w:sz w:val="20"/>
                            <w:szCs w:val="20"/>
                          </w:rPr>
                          <w:t xml:space="preserve">Your Natural Frequency </w:t>
                        </w:r>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oMath>
                      </w:p>
                    </w:tc>
                  </w:tr>
                  <w:tr w:rsidR="003D4373" w:rsidTr="003D4373">
                    <w:trPr>
                      <w:jc w:val="center"/>
                    </w:trPr>
                    <w:tc>
                      <w:tcPr>
                        <w:tcW w:w="1217" w:type="dxa"/>
                      </w:tcPr>
                      <w:p w:rsidR="003D4373" w:rsidRDefault="003D4373" w:rsidP="00584822">
                        <w:pPr>
                          <w:jc w:val="center"/>
                          <w:rPr>
                            <w:rFonts w:ascii="Arial" w:hAnsi="Arial" w:cs="Arial"/>
                            <w:sz w:val="20"/>
                            <w:szCs w:val="20"/>
                          </w:rPr>
                        </w:pPr>
                        <w:r>
                          <w:rPr>
                            <w:rFonts w:ascii="Arial" w:hAnsi="Arial" w:cs="Arial"/>
                            <w:sz w:val="20"/>
                            <w:szCs w:val="20"/>
                          </w:rPr>
                          <w:t>e.g. 0.033</w:t>
                        </w:r>
                      </w:p>
                    </w:tc>
                    <w:tc>
                      <w:tcPr>
                        <w:tcW w:w="1051" w:type="dxa"/>
                      </w:tcPr>
                      <w:p w:rsidR="003D4373" w:rsidRDefault="003D4373" w:rsidP="00584822">
                        <w:pPr>
                          <w:jc w:val="center"/>
                          <w:rPr>
                            <w:rFonts w:ascii="Arial" w:hAnsi="Arial" w:cs="Arial"/>
                            <w:sz w:val="20"/>
                            <w:szCs w:val="20"/>
                          </w:rPr>
                        </w:pPr>
                      </w:p>
                    </w:tc>
                    <w:tc>
                      <w:tcPr>
                        <w:tcW w:w="1217" w:type="dxa"/>
                      </w:tcPr>
                      <w:p w:rsidR="003D4373" w:rsidRDefault="003D4373" w:rsidP="00584822">
                        <w:pPr>
                          <w:jc w:val="center"/>
                          <w:rPr>
                            <w:rFonts w:ascii="Arial" w:hAnsi="Arial" w:cs="Arial"/>
                            <w:sz w:val="20"/>
                            <w:szCs w:val="20"/>
                          </w:rPr>
                        </w:pPr>
                        <w:r>
                          <w:rPr>
                            <w:rFonts w:ascii="Arial" w:hAnsi="Arial" w:cs="Arial"/>
                            <w:sz w:val="20"/>
                            <w:szCs w:val="20"/>
                          </w:rPr>
                          <w:t>e.g. 7.320</w:t>
                        </w:r>
                      </w:p>
                    </w:tc>
                    <w:tc>
                      <w:tcPr>
                        <w:tcW w:w="1573" w:type="dxa"/>
                      </w:tcPr>
                      <w:p w:rsidR="003D4373" w:rsidRDefault="003D4373" w:rsidP="00584822">
                        <w:pPr>
                          <w:jc w:val="center"/>
                          <w:rPr>
                            <w:rFonts w:ascii="Arial" w:hAnsi="Arial" w:cs="Arial"/>
                            <w:sz w:val="20"/>
                            <w:szCs w:val="20"/>
                          </w:rPr>
                        </w:pPr>
                      </w:p>
                    </w:tc>
                  </w:tr>
                  <w:tr w:rsidR="003D4373" w:rsidTr="003D4373">
                    <w:trPr>
                      <w:jc w:val="center"/>
                    </w:trPr>
                    <w:tc>
                      <w:tcPr>
                        <w:tcW w:w="1217" w:type="dxa"/>
                      </w:tcPr>
                      <w:p w:rsidR="003D4373" w:rsidRDefault="003D4373" w:rsidP="00584822">
                        <w:pPr>
                          <w:jc w:val="center"/>
                          <w:rPr>
                            <w:rFonts w:ascii="Arial" w:hAnsi="Arial" w:cs="Arial"/>
                            <w:sz w:val="20"/>
                            <w:szCs w:val="20"/>
                          </w:rPr>
                        </w:pPr>
                      </w:p>
                    </w:tc>
                    <w:tc>
                      <w:tcPr>
                        <w:tcW w:w="1051" w:type="dxa"/>
                      </w:tcPr>
                      <w:p w:rsidR="003D4373" w:rsidRDefault="003D4373" w:rsidP="00584822">
                        <w:pPr>
                          <w:jc w:val="center"/>
                          <w:rPr>
                            <w:rFonts w:ascii="Arial" w:hAnsi="Arial" w:cs="Arial"/>
                            <w:sz w:val="20"/>
                            <w:szCs w:val="20"/>
                          </w:rPr>
                        </w:pPr>
                      </w:p>
                    </w:tc>
                    <w:tc>
                      <w:tcPr>
                        <w:tcW w:w="1217" w:type="dxa"/>
                      </w:tcPr>
                      <w:p w:rsidR="003D4373" w:rsidRDefault="003D4373" w:rsidP="00584822">
                        <w:pPr>
                          <w:jc w:val="center"/>
                          <w:rPr>
                            <w:rFonts w:ascii="Arial" w:hAnsi="Arial" w:cs="Arial"/>
                            <w:sz w:val="20"/>
                            <w:szCs w:val="20"/>
                          </w:rPr>
                        </w:pPr>
                      </w:p>
                    </w:tc>
                    <w:tc>
                      <w:tcPr>
                        <w:tcW w:w="1573" w:type="dxa"/>
                      </w:tcPr>
                      <w:p w:rsidR="003D4373" w:rsidRDefault="003D4373" w:rsidP="00584822">
                        <w:pPr>
                          <w:jc w:val="center"/>
                          <w:rPr>
                            <w:rFonts w:ascii="Arial" w:hAnsi="Arial" w:cs="Arial"/>
                            <w:sz w:val="20"/>
                            <w:szCs w:val="20"/>
                          </w:rPr>
                        </w:pPr>
                      </w:p>
                    </w:tc>
                  </w:tr>
                </w:tbl>
                <w:p w:rsidR="003D4373" w:rsidRDefault="003D4373" w:rsidP="00805CE8">
                  <w:pPr>
                    <w:pStyle w:val="ListParagraph"/>
                    <w:ind w:left="360"/>
                    <w:jc w:val="both"/>
                    <w:rPr>
                      <w:rFonts w:ascii="Arial" w:hAnsi="Arial" w:cs="Arial"/>
                      <w:sz w:val="20"/>
                      <w:szCs w:val="20"/>
                    </w:rPr>
                  </w:pPr>
                </w:p>
                <w:p w:rsidR="003D4373" w:rsidRPr="00F23FC4" w:rsidRDefault="003D4373" w:rsidP="00F23FC4">
                  <w:pPr>
                    <w:pStyle w:val="ListParagraph"/>
                    <w:numPr>
                      <w:ilvl w:val="1"/>
                      <w:numId w:val="20"/>
                    </w:numPr>
                    <w:jc w:val="both"/>
                    <w:rPr>
                      <w:rFonts w:ascii="Arial" w:hAnsi="Arial" w:cs="Arial"/>
                      <w:sz w:val="20"/>
                      <w:szCs w:val="20"/>
                    </w:rPr>
                  </w:pPr>
                  <w:r>
                    <w:rPr>
                      <w:rFonts w:ascii="Arial" w:hAnsi="Arial" w:cs="Arial"/>
                      <w:sz w:val="20"/>
                      <w:szCs w:val="20"/>
                    </w:rPr>
                    <w:t>Referring to the free body diagram, complete the following table</w:t>
                  </w:r>
                </w:p>
                <w:p w:rsidR="003D4373" w:rsidRDefault="003D4373" w:rsidP="00584822"/>
                <w:p w:rsidR="003D4373" w:rsidRDefault="003D4373" w:rsidP="00584822"/>
                <w:p w:rsidR="003D4373" w:rsidRDefault="003D4373" w:rsidP="00584822"/>
                <w:p w:rsidR="003D4373" w:rsidRDefault="003D4373" w:rsidP="00584822"/>
                <w:p w:rsidR="003D4373" w:rsidRDefault="003D4373" w:rsidP="00584822"/>
                <w:p w:rsidR="003D4373" w:rsidRDefault="003D4373" w:rsidP="00584822"/>
                <w:p w:rsidR="003D4373" w:rsidRDefault="003D4373" w:rsidP="00584822"/>
                <w:p w:rsidR="003D4373" w:rsidRPr="00985F80" w:rsidRDefault="003D4373" w:rsidP="00A27589">
                  <w:pPr>
                    <w:pStyle w:val="ListParagraph"/>
                    <w:numPr>
                      <w:ilvl w:val="1"/>
                      <w:numId w:val="20"/>
                    </w:numPr>
                    <w:rPr>
                      <w:rFonts w:ascii="Arial" w:hAnsi="Arial" w:cs="Arial"/>
                      <w:sz w:val="20"/>
                      <w:szCs w:val="20"/>
                    </w:rPr>
                  </w:pPr>
                  <w:r>
                    <w:rPr>
                      <w:rFonts w:ascii="Arial" w:hAnsi="Arial" w:cs="Arial"/>
                      <w:bCs/>
                      <w:sz w:val="20"/>
                      <w:szCs w:val="20"/>
                    </w:rPr>
                    <w:t xml:space="preserve">Using </w:t>
                  </w:r>
                  <m:oMath>
                    <m:r>
                      <w:rPr>
                        <w:rFonts w:ascii="Cambria Math" w:hAnsi="Cambria Math" w:cs="Arial"/>
                        <w:sz w:val="20"/>
                        <w:szCs w:val="20"/>
                      </w:rPr>
                      <m:t>J=</m:t>
                    </m:r>
                    <m:f>
                      <m:fPr>
                        <m:ctrlPr>
                          <w:rPr>
                            <w:rFonts w:ascii="Cambria Math" w:hAnsi="Cambria Math" w:cs="Arial"/>
                            <w:bCs/>
                            <w:i/>
                            <w:sz w:val="20"/>
                            <w:szCs w:val="20"/>
                          </w:rPr>
                        </m:ctrlPr>
                      </m:fPr>
                      <m:num>
                        <m:sSub>
                          <m:sSubPr>
                            <m:ctrlPr>
                              <w:rPr>
                                <w:rFonts w:ascii="Cambria Math" w:hAnsi="Cambria Math" w:cs="Arial"/>
                                <w:bCs/>
                                <w:i/>
                                <w:sz w:val="20"/>
                                <w:szCs w:val="20"/>
                              </w:rPr>
                            </m:ctrlPr>
                          </m:sSubPr>
                          <m:e>
                            <m:r>
                              <w:rPr>
                                <w:rFonts w:ascii="Cambria Math" w:hAnsi="Cambria Math" w:cs="Arial"/>
                                <w:sz w:val="20"/>
                                <w:szCs w:val="20"/>
                              </w:rPr>
                              <m:t>m</m:t>
                            </m:r>
                          </m:e>
                          <m:sub>
                            <m:r>
                              <w:rPr>
                                <w:rFonts w:ascii="Cambria Math" w:hAnsi="Cambria Math" w:cs="Arial"/>
                                <w:sz w:val="20"/>
                                <w:szCs w:val="20"/>
                              </w:rPr>
                              <m:t>L</m:t>
                            </m:r>
                          </m:sub>
                        </m:sSub>
                        <m:r>
                          <w:rPr>
                            <w:rFonts w:ascii="Cambria Math" w:hAnsi="Cambria Math" w:cs="Arial"/>
                            <w:sz w:val="20"/>
                            <w:szCs w:val="20"/>
                          </w:rPr>
                          <m:t>gd</m:t>
                        </m:r>
                      </m:num>
                      <m:den>
                        <m:sSup>
                          <m:sSupPr>
                            <m:ctrlPr>
                              <w:rPr>
                                <w:rFonts w:ascii="Cambria Math" w:hAnsi="Cambria Math" w:cs="Arial"/>
                                <w:bCs/>
                                <w:i/>
                                <w:sz w:val="20"/>
                                <w:szCs w:val="20"/>
                              </w:rPr>
                            </m:ctrlPr>
                          </m:sSupPr>
                          <m:e>
                            <m:sSub>
                              <m:sSubPr>
                                <m:ctrlPr>
                                  <w:rPr>
                                    <w:rFonts w:ascii="Cambria Math" w:hAnsi="Cambria Math" w:cs="Arial"/>
                                    <w:bCs/>
                                    <w:i/>
                                    <w:sz w:val="20"/>
                                    <w:szCs w:val="20"/>
                                  </w:rPr>
                                </m:ctrlPr>
                              </m:sSubPr>
                              <m:e>
                                <m:r>
                                  <w:rPr>
                                    <w:rFonts w:ascii="Cambria Math" w:hAnsi="Cambria Math" w:cs="Arial"/>
                                    <w:sz w:val="20"/>
                                    <w:szCs w:val="20"/>
                                  </w:rPr>
                                  <m:t>ω</m:t>
                                </m:r>
                              </m:e>
                              <m:sub>
                                <m:r>
                                  <w:rPr>
                                    <w:rFonts w:ascii="Cambria Math" w:hAnsi="Cambria Math" w:cs="Arial"/>
                                    <w:sz w:val="20"/>
                                    <w:szCs w:val="20"/>
                                  </w:rPr>
                                  <m:t>n</m:t>
                                </m:r>
                              </m:sub>
                            </m:sSub>
                          </m:e>
                          <m:sup>
                            <m:r>
                              <w:rPr>
                                <w:rFonts w:ascii="Cambria Math" w:hAnsi="Cambria Math" w:cs="Arial"/>
                                <w:sz w:val="20"/>
                                <w:szCs w:val="20"/>
                              </w:rPr>
                              <m:t>2</m:t>
                            </m:r>
                          </m:sup>
                        </m:sSup>
                      </m:den>
                    </m:f>
                  </m:oMath>
                  <w:r>
                    <w:rPr>
                      <w:rFonts w:ascii="Arial" w:hAnsi="Arial" w:cs="Arial"/>
                      <w:bCs/>
                      <w:sz w:val="20"/>
                      <w:szCs w:val="20"/>
                    </w:rPr>
                    <w:t xml:space="preserve"> compute the Moment of Inertia (e.g. 0.00033 </w:t>
                  </w:r>
                  <m:oMath>
                    <m:r>
                      <w:rPr>
                        <w:rFonts w:ascii="Cambria Math" w:hAnsi="Cambria Math" w:cs="Arial"/>
                        <w:sz w:val="20"/>
                        <w:szCs w:val="20"/>
                      </w:rPr>
                      <m:t>kg</m:t>
                    </m:r>
                    <m:sSup>
                      <m:sSupPr>
                        <m:ctrlPr>
                          <w:rPr>
                            <w:rFonts w:ascii="Cambria Math" w:hAnsi="Cambria Math" w:cs="Arial"/>
                            <w:bCs/>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Pr>
                      <w:rFonts w:ascii="Arial" w:hAnsi="Arial" w:cs="Arial"/>
                      <w:bCs/>
                      <w:sz w:val="20"/>
                      <w:szCs w:val="20"/>
                    </w:rPr>
                    <w:t>)</w:t>
                  </w:r>
                </w:p>
                <w:p w:rsidR="003D4373" w:rsidRDefault="003D4373" w:rsidP="00584822"/>
                <w:p w:rsidR="003D4373" w:rsidRDefault="003D4373" w:rsidP="00584822"/>
                <w:p w:rsidR="003D4373" w:rsidRDefault="003D4373" w:rsidP="00584822"/>
                <w:p w:rsidR="003D4373" w:rsidRDefault="003D4373" w:rsidP="00584822"/>
                <w:p w:rsidR="003D4373" w:rsidRDefault="003D4373" w:rsidP="00584822"/>
                <w:p w:rsidR="003D4373" w:rsidRDefault="003D4373" w:rsidP="00A27589">
                  <w:pPr>
                    <w:pStyle w:val="ListParagraph"/>
                    <w:ind w:left="360"/>
                    <w:rPr>
                      <w:rFonts w:ascii="Arial" w:hAnsi="Arial" w:cs="Arial"/>
                      <w:sz w:val="20"/>
                      <w:szCs w:val="20"/>
                    </w:rPr>
                  </w:pPr>
                </w:p>
                <w:p w:rsidR="003D4373" w:rsidRPr="00F23FC4" w:rsidRDefault="003D4373" w:rsidP="00A27589">
                  <w:pPr>
                    <w:pStyle w:val="ListParagraph"/>
                    <w:numPr>
                      <w:ilvl w:val="1"/>
                      <w:numId w:val="20"/>
                    </w:numPr>
                    <w:jc w:val="both"/>
                    <w:rPr>
                      <w:rFonts w:ascii="Arial" w:hAnsi="Arial" w:cs="Arial"/>
                      <w:sz w:val="20"/>
                      <w:szCs w:val="20"/>
                    </w:rPr>
                  </w:pPr>
                  <w:r>
                    <w:rPr>
                      <w:rFonts w:ascii="Arial" w:hAnsi="Arial" w:cs="Arial"/>
                      <w:sz w:val="20"/>
                      <w:szCs w:val="20"/>
                    </w:rPr>
                    <w:t xml:space="preserve">Using </w:t>
                  </w:r>
                  <m:oMath>
                    <m:r>
                      <w:rPr>
                        <w:rFonts w:ascii="Cambria Math" w:hAnsi="Cambria Math" w:cs="Arial"/>
                        <w:sz w:val="20"/>
                        <w:szCs w:val="20"/>
                      </w:rPr>
                      <m:t>c=2ζ</m:t>
                    </m:r>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r>
                      <w:rPr>
                        <w:rFonts w:ascii="Cambria Math" w:hAnsi="Cambria Math" w:cs="Arial"/>
                        <w:sz w:val="20"/>
                        <w:szCs w:val="20"/>
                      </w:rPr>
                      <m:t xml:space="preserve">J </m:t>
                    </m:r>
                  </m:oMath>
                  <w:r>
                    <w:rPr>
                      <w:rFonts w:ascii="Arial" w:hAnsi="Arial" w:cs="Arial"/>
                      <w:sz w:val="20"/>
                      <w:szCs w:val="20"/>
                    </w:rPr>
                    <w:t xml:space="preserve">compute the coefficient of friction (e.g. 0.00016 </w:t>
                  </w:r>
                  <m:oMath>
                    <m:r>
                      <w:rPr>
                        <w:rFonts w:ascii="Cambria Math" w:hAnsi="Cambria Math" w:cs="Arial"/>
                        <w:sz w:val="20"/>
                        <w:szCs w:val="20"/>
                      </w:rPr>
                      <m:t>Nms/rad</m:t>
                    </m:r>
                  </m:oMath>
                  <w:r>
                    <w:rPr>
                      <w:rFonts w:ascii="Arial" w:hAnsi="Arial" w:cs="Arial"/>
                      <w:sz w:val="20"/>
                      <w:szCs w:val="20"/>
                    </w:rPr>
                    <w:t>)</w:t>
                  </w:r>
                </w:p>
                <w:p w:rsidR="003D4373" w:rsidRDefault="003D4373" w:rsidP="00584822"/>
              </w:txbxContent>
            </v:textbox>
          </v:shape>
        </w:pict>
      </w: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916186" w:rsidP="00C173EB">
      <w:pPr>
        <w:jc w:val="both"/>
        <w:rPr>
          <w:rFonts w:ascii="Arial" w:hAnsi="Arial" w:cs="Arial"/>
          <w:sz w:val="20"/>
        </w:rPr>
      </w:pPr>
      <w:r>
        <w:rPr>
          <w:rFonts w:ascii="Arial" w:hAnsi="Arial" w:cs="Arial"/>
          <w:noProof/>
          <w:sz w:val="20"/>
        </w:rPr>
        <w:pict>
          <v:shape id="_x0000_s1387" type="#_x0000_t202" style="position:absolute;left:0;text-align:left;margin-left:5.75pt;margin-top:21.3pt;width:207.85pt;height:149.45pt;z-index:251851264" stroked="f">
            <v:textbox>
              <w:txbxContent>
                <w:p w:rsidR="003D4373" w:rsidRDefault="003D4373">
                  <w:r>
                    <w:rPr>
                      <w:noProof/>
                    </w:rPr>
                    <w:drawing>
                      <wp:inline distT="0" distB="0" distL="0" distR="0" wp14:anchorId="754911B1" wp14:editId="0F38AD4A">
                        <wp:extent cx="2527540" cy="1756288"/>
                        <wp:effectExtent l="0" t="0" r="0" b="0"/>
                        <wp:docPr id="180" name="Picture 180" descr="thrustTesterFbd0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ustTesterFbd0129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7693" cy="1756395"/>
                                </a:xfrm>
                                <a:prstGeom prst="rect">
                                  <a:avLst/>
                                </a:prstGeom>
                                <a:noFill/>
                                <a:ln>
                                  <a:noFill/>
                                </a:ln>
                              </pic:spPr>
                            </pic:pic>
                          </a:graphicData>
                        </a:graphic>
                      </wp:inline>
                    </w:drawing>
                  </w:r>
                </w:p>
              </w:txbxContent>
            </v:textbox>
          </v:shape>
        </w:pict>
      </w:r>
      <w:r>
        <w:rPr>
          <w:rFonts w:ascii="Arial" w:hAnsi="Arial" w:cs="Arial"/>
          <w:noProof/>
          <w:sz w:val="20"/>
        </w:rPr>
        <w:pict>
          <v:shape id="_x0000_s1386" type="#_x0000_t202" style="position:absolute;left:0;text-align:left;margin-left:2.25pt;margin-top:21.3pt;width:445.05pt;height:160.95pt;z-index:251850240" filled="f" stroked="f">
            <v:textbox>
              <w:txbxContent>
                <w:p w:rsidR="003D4373" w:rsidRDefault="003D4373"/>
                <w:p w:rsidR="003D4373" w:rsidRDefault="003D4373"/>
                <w:p w:rsidR="003D4373" w:rsidRDefault="003D4373"/>
                <w:p w:rsidR="003D4373" w:rsidRDefault="003D4373"/>
                <w:p w:rsidR="003D4373" w:rsidRDefault="003D4373"/>
                <w:p w:rsidR="003D4373" w:rsidRDefault="003D4373"/>
                <w:p w:rsidR="003D4373" w:rsidRDefault="003D4373"/>
              </w:txbxContent>
            </v:textbox>
          </v:shape>
        </w:pict>
      </w:r>
    </w:p>
    <w:p w:rsidR="00584822" w:rsidRDefault="00584822" w:rsidP="00C173EB">
      <w:pPr>
        <w:jc w:val="both"/>
        <w:rPr>
          <w:rFonts w:ascii="Arial" w:hAnsi="Arial" w:cs="Arial"/>
          <w:sz w:val="20"/>
        </w:rPr>
      </w:pPr>
    </w:p>
    <w:p w:rsidR="00584822" w:rsidRDefault="00916186" w:rsidP="00C173EB">
      <w:pPr>
        <w:jc w:val="both"/>
        <w:rPr>
          <w:rFonts w:ascii="Arial" w:hAnsi="Arial" w:cs="Arial"/>
          <w:sz w:val="20"/>
        </w:rPr>
      </w:pPr>
      <w:r>
        <w:rPr>
          <w:rFonts w:ascii="Arial" w:hAnsi="Arial" w:cs="Arial"/>
          <w:noProof/>
          <w:sz w:val="20"/>
        </w:rPr>
        <w:pict>
          <v:shape id="_x0000_s1388" type="#_x0000_t202" style="position:absolute;left:0;text-align:left;margin-left:218.4pt;margin-top:7.45pt;width:224.85pt;height:96.45pt;z-index:251852288" stroked="f">
            <v:textbox>
              <w:txbxContent>
                <w:tbl>
                  <w:tblPr>
                    <w:tblStyle w:val="TableGrid"/>
                    <w:tblW w:w="4394" w:type="dxa"/>
                    <w:tblLook w:val="04A0" w:firstRow="1" w:lastRow="0" w:firstColumn="1" w:lastColumn="0" w:noHBand="0" w:noVBand="1"/>
                  </w:tblPr>
                  <w:tblGrid>
                    <w:gridCol w:w="558"/>
                    <w:gridCol w:w="1530"/>
                    <w:gridCol w:w="1350"/>
                    <w:gridCol w:w="956"/>
                  </w:tblGrid>
                  <w:tr w:rsidR="003D4373" w:rsidTr="00805CE8">
                    <w:tc>
                      <w:tcPr>
                        <w:tcW w:w="558" w:type="dxa"/>
                      </w:tcPr>
                      <w:p w:rsidR="003D4373" w:rsidRDefault="003D4373" w:rsidP="00805CE8">
                        <m:oMathPara>
                          <m:oMath>
                            <m:r>
                              <w:rPr>
                                <w:rFonts w:ascii="Cambria Math" w:hAnsi="Cambria Math"/>
                              </w:rPr>
                              <m:t>r</m:t>
                            </m:r>
                          </m:oMath>
                        </m:oMathPara>
                      </w:p>
                    </w:tc>
                    <w:tc>
                      <w:tcPr>
                        <w:tcW w:w="1530" w:type="dxa"/>
                      </w:tcPr>
                      <w:p w:rsidR="003D4373" w:rsidRDefault="003D4373">
                        <w:r>
                          <w:t>Pendulum Length [m]</w:t>
                        </w:r>
                      </w:p>
                    </w:tc>
                    <w:tc>
                      <w:tcPr>
                        <w:tcW w:w="1350" w:type="dxa"/>
                      </w:tcPr>
                      <w:p w:rsidR="003D4373" w:rsidRDefault="003D4373">
                        <w:r>
                          <w:t>e.g. 0.265 [m]</w:t>
                        </w:r>
                      </w:p>
                    </w:tc>
                    <w:tc>
                      <w:tcPr>
                        <w:tcW w:w="956" w:type="dxa"/>
                      </w:tcPr>
                      <w:p w:rsidR="003D4373" w:rsidRDefault="003D4373">
                        <w:r>
                          <w:t>Your value</w:t>
                        </w:r>
                      </w:p>
                    </w:tc>
                  </w:tr>
                  <w:tr w:rsidR="003D4373" w:rsidTr="00805CE8">
                    <w:tc>
                      <w:tcPr>
                        <w:tcW w:w="558" w:type="dxa"/>
                      </w:tcPr>
                      <w:p w:rsidR="003D4373" w:rsidRDefault="003D4373" w:rsidP="00805CE8">
                        <m:oMathPara>
                          <m:oMath>
                            <m:r>
                              <w:rPr>
                                <w:rFonts w:ascii="Cambria Math" w:hAnsi="Cambria Math"/>
                              </w:rPr>
                              <m:t>d</m:t>
                            </m:r>
                          </m:oMath>
                        </m:oMathPara>
                      </w:p>
                    </w:tc>
                    <w:tc>
                      <w:tcPr>
                        <w:tcW w:w="1530" w:type="dxa"/>
                      </w:tcPr>
                      <w:p w:rsidR="003D4373" w:rsidRDefault="003D4373">
                        <w:r>
                          <w:t>Pivot to CG distance [m]</w:t>
                        </w:r>
                      </w:p>
                    </w:tc>
                    <w:tc>
                      <w:tcPr>
                        <w:tcW w:w="1350" w:type="dxa"/>
                      </w:tcPr>
                      <w:p w:rsidR="003D4373" w:rsidRDefault="003D4373">
                        <w:r>
                          <w:t>e.g. 0.1325 [m]</w:t>
                        </w:r>
                      </w:p>
                    </w:tc>
                    <w:tc>
                      <w:tcPr>
                        <w:tcW w:w="956" w:type="dxa"/>
                      </w:tcPr>
                      <w:p w:rsidR="003D4373" w:rsidRDefault="003D4373"/>
                    </w:tc>
                  </w:tr>
                  <w:tr w:rsidR="003D4373" w:rsidTr="00805CE8">
                    <w:tc>
                      <w:tcPr>
                        <w:tcW w:w="558" w:type="dxa"/>
                      </w:tcPr>
                      <w:p w:rsidR="003D4373" w:rsidRDefault="00916186">
                        <m:oMathPara>
                          <m:oMath>
                            <m:sSub>
                              <m:sSubPr>
                                <m:ctrlPr>
                                  <w:rPr>
                                    <w:rFonts w:ascii="Cambria Math" w:hAnsi="Cambria Math"/>
                                    <w:i/>
                                  </w:rPr>
                                </m:ctrlPr>
                              </m:sSubPr>
                              <m:e>
                                <m:r>
                                  <w:rPr>
                                    <w:rFonts w:ascii="Cambria Math" w:hAnsi="Cambria Math"/>
                                  </w:rPr>
                                  <m:t>m</m:t>
                                </m:r>
                              </m:e>
                              <m:sub>
                                <m:r>
                                  <w:rPr>
                                    <w:rFonts w:ascii="Cambria Math" w:hAnsi="Cambria Math"/>
                                  </w:rPr>
                                  <m:t>L</m:t>
                                </m:r>
                              </m:sub>
                            </m:sSub>
                          </m:oMath>
                        </m:oMathPara>
                      </w:p>
                    </w:tc>
                    <w:tc>
                      <w:tcPr>
                        <w:tcW w:w="1530" w:type="dxa"/>
                      </w:tcPr>
                      <w:p w:rsidR="003D4373" w:rsidRDefault="003D4373">
                        <w:r>
                          <w:t>Mass of Pendulum [kg]</w:t>
                        </w:r>
                      </w:p>
                    </w:tc>
                    <w:tc>
                      <w:tcPr>
                        <w:tcW w:w="1350" w:type="dxa"/>
                      </w:tcPr>
                      <w:p w:rsidR="003D4373" w:rsidRDefault="003D4373">
                        <w:r>
                          <w:t>e.g. 0.0137 [kg]</w:t>
                        </w:r>
                      </w:p>
                    </w:tc>
                    <w:tc>
                      <w:tcPr>
                        <w:tcW w:w="956" w:type="dxa"/>
                      </w:tcPr>
                      <w:p w:rsidR="003D4373" w:rsidRDefault="003D4373"/>
                    </w:tc>
                  </w:tr>
                </w:tbl>
                <w:p w:rsidR="003D4373" w:rsidRDefault="003D4373"/>
                <w:p w:rsidR="003D4373" w:rsidRDefault="003D4373"/>
                <w:p w:rsidR="003D4373" w:rsidRDefault="003D4373"/>
                <w:p w:rsidR="003D4373" w:rsidRDefault="003D4373"/>
                <w:p w:rsidR="003D4373" w:rsidRDefault="003D4373"/>
                <w:p w:rsidR="003D4373" w:rsidRDefault="003D4373"/>
                <w:p w:rsidR="003D4373" w:rsidRDefault="003D4373"/>
                <w:p w:rsidR="003D4373" w:rsidRDefault="003D4373"/>
              </w:txbxContent>
            </v:textbox>
          </v:shape>
        </w:pict>
      </w:r>
    </w:p>
    <w:p w:rsidR="0089456D" w:rsidRDefault="0089456D"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985F80" w:rsidRDefault="00985F80" w:rsidP="00C173EB">
      <w:pPr>
        <w:jc w:val="both"/>
        <w:rPr>
          <w:rFonts w:ascii="Arial" w:hAnsi="Arial" w:cs="Arial"/>
          <w:sz w:val="20"/>
        </w:rPr>
      </w:pPr>
    </w:p>
    <w:sectPr w:rsidR="00985F80">
      <w:headerReference w:type="default"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373" w:rsidRDefault="003D4373">
      <w:pPr>
        <w:spacing w:after="0" w:line="240" w:lineRule="auto"/>
      </w:pPr>
      <w:r>
        <w:separator/>
      </w:r>
    </w:p>
  </w:endnote>
  <w:endnote w:type="continuationSeparator" w:id="0">
    <w:p w:rsidR="003D4373" w:rsidRDefault="003D4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373" w:rsidRDefault="003D4373">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373" w:rsidRDefault="003D4373">
      <w:pPr>
        <w:spacing w:after="0" w:line="240" w:lineRule="auto"/>
      </w:pPr>
      <w:r>
        <w:separator/>
      </w:r>
    </w:p>
  </w:footnote>
  <w:footnote w:type="continuationSeparator" w:id="0">
    <w:p w:rsidR="003D4373" w:rsidRDefault="003D4373">
      <w:pPr>
        <w:spacing w:after="0" w:line="240" w:lineRule="auto"/>
      </w:pPr>
      <w:r>
        <w:continuationSeparator/>
      </w:r>
    </w:p>
  </w:footnote>
  <w:footnote w:id="1">
    <w:p w:rsidR="003D4373" w:rsidRDefault="003D4373">
      <w:pPr>
        <w:pStyle w:val="FootnoteText"/>
      </w:pPr>
      <w:r>
        <w:rPr>
          <w:rStyle w:val="FootnoteReference"/>
        </w:rPr>
        <w:footnoteRef/>
      </w:r>
      <w:r>
        <w:t xml:space="preserve"> The In Range and Coerce block is in the Labview Programmable Palette (not the Mindstorms Robotics palette).  If needed, enable the Labview Program Palette (Function – Customize – Change Visible Palettes and check the Programming box).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373" w:rsidRDefault="003D4373">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FF2F17"/>
    <w:multiLevelType w:val="multilevel"/>
    <w:tmpl w:val="8E9EC21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702569D"/>
    <w:multiLevelType w:val="multilevel"/>
    <w:tmpl w:val="3D08AC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DDE743D"/>
    <w:multiLevelType w:val="multilevel"/>
    <w:tmpl w:val="3FFAE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0"/>
  </w:num>
  <w:num w:numId="3">
    <w:abstractNumId w:val="7"/>
  </w:num>
  <w:num w:numId="4">
    <w:abstractNumId w:val="0"/>
  </w:num>
  <w:num w:numId="5">
    <w:abstractNumId w:val="15"/>
  </w:num>
  <w:num w:numId="6">
    <w:abstractNumId w:val="6"/>
  </w:num>
  <w:num w:numId="7">
    <w:abstractNumId w:val="16"/>
  </w:num>
  <w:num w:numId="8">
    <w:abstractNumId w:val="5"/>
  </w:num>
  <w:num w:numId="9">
    <w:abstractNumId w:val="18"/>
  </w:num>
  <w:num w:numId="10">
    <w:abstractNumId w:val="13"/>
  </w:num>
  <w:num w:numId="11">
    <w:abstractNumId w:val="8"/>
  </w:num>
  <w:num w:numId="12">
    <w:abstractNumId w:val="14"/>
  </w:num>
  <w:num w:numId="13">
    <w:abstractNumId w:val="11"/>
  </w:num>
  <w:num w:numId="14">
    <w:abstractNumId w:val="1"/>
  </w:num>
  <w:num w:numId="15">
    <w:abstractNumId w:val="3"/>
  </w:num>
  <w:num w:numId="16">
    <w:abstractNumId w:val="2"/>
  </w:num>
  <w:num w:numId="17">
    <w:abstractNumId w:val="4"/>
  </w:num>
  <w:num w:numId="18">
    <w:abstractNumId w:val="12"/>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1A3E"/>
    <w:rsid w:val="000233FE"/>
    <w:rsid w:val="00027A48"/>
    <w:rsid w:val="00037973"/>
    <w:rsid w:val="00042072"/>
    <w:rsid w:val="000542E8"/>
    <w:rsid w:val="000B0515"/>
    <w:rsid w:val="000B1D31"/>
    <w:rsid w:val="000B7682"/>
    <w:rsid w:val="000C1F55"/>
    <w:rsid w:val="000C59F2"/>
    <w:rsid w:val="00106135"/>
    <w:rsid w:val="0012056C"/>
    <w:rsid w:val="00133DB0"/>
    <w:rsid w:val="001353D6"/>
    <w:rsid w:val="001451E6"/>
    <w:rsid w:val="00156686"/>
    <w:rsid w:val="0017492D"/>
    <w:rsid w:val="001A4BAE"/>
    <w:rsid w:val="001A7779"/>
    <w:rsid w:val="001D2FC2"/>
    <w:rsid w:val="002248A1"/>
    <w:rsid w:val="00224B50"/>
    <w:rsid w:val="00225594"/>
    <w:rsid w:val="002576B0"/>
    <w:rsid w:val="002604BC"/>
    <w:rsid w:val="0026285C"/>
    <w:rsid w:val="002A38AF"/>
    <w:rsid w:val="002A708E"/>
    <w:rsid w:val="002D65A8"/>
    <w:rsid w:val="002E3863"/>
    <w:rsid w:val="002E4ED8"/>
    <w:rsid w:val="002F12A7"/>
    <w:rsid w:val="003237EE"/>
    <w:rsid w:val="003409B8"/>
    <w:rsid w:val="00345292"/>
    <w:rsid w:val="003547B1"/>
    <w:rsid w:val="00370FE3"/>
    <w:rsid w:val="0037481E"/>
    <w:rsid w:val="00394975"/>
    <w:rsid w:val="003B2277"/>
    <w:rsid w:val="003D4373"/>
    <w:rsid w:val="00405BAB"/>
    <w:rsid w:val="0041250B"/>
    <w:rsid w:val="004316E9"/>
    <w:rsid w:val="004761D1"/>
    <w:rsid w:val="00492AFC"/>
    <w:rsid w:val="004B6EFC"/>
    <w:rsid w:val="004D0840"/>
    <w:rsid w:val="004D1E99"/>
    <w:rsid w:val="004F0DE5"/>
    <w:rsid w:val="00530CE2"/>
    <w:rsid w:val="00530F3E"/>
    <w:rsid w:val="00546741"/>
    <w:rsid w:val="0055762E"/>
    <w:rsid w:val="005724C9"/>
    <w:rsid w:val="00584822"/>
    <w:rsid w:val="005C638C"/>
    <w:rsid w:val="005E5A6A"/>
    <w:rsid w:val="00605B83"/>
    <w:rsid w:val="00612752"/>
    <w:rsid w:val="006464BD"/>
    <w:rsid w:val="00663E7E"/>
    <w:rsid w:val="00674D56"/>
    <w:rsid w:val="00687188"/>
    <w:rsid w:val="00697C13"/>
    <w:rsid w:val="006B19A1"/>
    <w:rsid w:val="006C4533"/>
    <w:rsid w:val="006D2F0E"/>
    <w:rsid w:val="007041FE"/>
    <w:rsid w:val="00705BFC"/>
    <w:rsid w:val="007132B3"/>
    <w:rsid w:val="00751281"/>
    <w:rsid w:val="00755B09"/>
    <w:rsid w:val="00793319"/>
    <w:rsid w:val="007E29E1"/>
    <w:rsid w:val="007F3F47"/>
    <w:rsid w:val="00805CE8"/>
    <w:rsid w:val="008066CE"/>
    <w:rsid w:val="00815A31"/>
    <w:rsid w:val="0083460C"/>
    <w:rsid w:val="008753A1"/>
    <w:rsid w:val="00883C72"/>
    <w:rsid w:val="0089456D"/>
    <w:rsid w:val="008C0032"/>
    <w:rsid w:val="008D7F7D"/>
    <w:rsid w:val="008E1D5C"/>
    <w:rsid w:val="008F02CE"/>
    <w:rsid w:val="00916186"/>
    <w:rsid w:val="0092300B"/>
    <w:rsid w:val="00953CD9"/>
    <w:rsid w:val="0095499D"/>
    <w:rsid w:val="009669A1"/>
    <w:rsid w:val="00985F80"/>
    <w:rsid w:val="00987417"/>
    <w:rsid w:val="00991447"/>
    <w:rsid w:val="009D53D2"/>
    <w:rsid w:val="00A014EA"/>
    <w:rsid w:val="00A01E05"/>
    <w:rsid w:val="00A047AE"/>
    <w:rsid w:val="00A27589"/>
    <w:rsid w:val="00A52569"/>
    <w:rsid w:val="00A85516"/>
    <w:rsid w:val="00AD007A"/>
    <w:rsid w:val="00B10CC6"/>
    <w:rsid w:val="00B20CB6"/>
    <w:rsid w:val="00B20DAF"/>
    <w:rsid w:val="00B922D4"/>
    <w:rsid w:val="00B957AD"/>
    <w:rsid w:val="00BA7D91"/>
    <w:rsid w:val="00BC1C6F"/>
    <w:rsid w:val="00BF2EAA"/>
    <w:rsid w:val="00C14BA3"/>
    <w:rsid w:val="00C173EB"/>
    <w:rsid w:val="00C204B4"/>
    <w:rsid w:val="00C2099D"/>
    <w:rsid w:val="00C45D2E"/>
    <w:rsid w:val="00C556A0"/>
    <w:rsid w:val="00C864ED"/>
    <w:rsid w:val="00C90838"/>
    <w:rsid w:val="00CD148A"/>
    <w:rsid w:val="00CD213C"/>
    <w:rsid w:val="00CD7EF7"/>
    <w:rsid w:val="00CE47CC"/>
    <w:rsid w:val="00CF39A8"/>
    <w:rsid w:val="00D0716A"/>
    <w:rsid w:val="00D64490"/>
    <w:rsid w:val="00DA658F"/>
    <w:rsid w:val="00DA6661"/>
    <w:rsid w:val="00DC4B90"/>
    <w:rsid w:val="00DD666B"/>
    <w:rsid w:val="00DE02FC"/>
    <w:rsid w:val="00DF3A12"/>
    <w:rsid w:val="00E16378"/>
    <w:rsid w:val="00E4733B"/>
    <w:rsid w:val="00E4776A"/>
    <w:rsid w:val="00E611C4"/>
    <w:rsid w:val="00E97A81"/>
    <w:rsid w:val="00EB7956"/>
    <w:rsid w:val="00ED16E3"/>
    <w:rsid w:val="00ED4666"/>
    <w:rsid w:val="00F23FC4"/>
    <w:rsid w:val="00F553AF"/>
    <w:rsid w:val="00F5617C"/>
    <w:rsid w:val="00F66179"/>
    <w:rsid w:val="00F73D04"/>
    <w:rsid w:val="00F74CBF"/>
    <w:rsid w:val="00F9441A"/>
    <w:rsid w:val="00FD06ED"/>
    <w:rsid w:val="00FD5933"/>
    <w:rsid w:val="00FD6F48"/>
    <w:rsid w:val="00FF3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8">
      <o:colormenu v:ext="edit" fillcolor="none" strokecolor="red"/>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 w:type="paragraph" w:styleId="Header">
    <w:name w:val="header"/>
    <w:basedOn w:val="Normal"/>
    <w:link w:val="HeaderChar"/>
    <w:uiPriority w:val="99"/>
    <w:unhideWhenUsed/>
    <w:rsid w:val="0053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CE2"/>
  </w:style>
  <w:style w:type="paragraph" w:styleId="Footer">
    <w:name w:val="footer"/>
    <w:basedOn w:val="Normal"/>
    <w:link w:val="FooterChar"/>
    <w:uiPriority w:val="99"/>
    <w:unhideWhenUsed/>
    <w:rsid w:val="0053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CE2"/>
  </w:style>
  <w:style w:type="table" w:styleId="TableGrid">
    <w:name w:val="Table Grid"/>
    <w:basedOn w:val="TableNormal"/>
    <w:uiPriority w:val="59"/>
    <w:rsid w:val="00584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A65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658F"/>
    <w:rPr>
      <w:sz w:val="20"/>
      <w:szCs w:val="20"/>
    </w:rPr>
  </w:style>
  <w:style w:type="character" w:styleId="FootnoteReference">
    <w:name w:val="footnote reference"/>
    <w:basedOn w:val="DefaultParagraphFont"/>
    <w:uiPriority w:val="99"/>
    <w:semiHidden/>
    <w:unhideWhenUsed/>
    <w:rsid w:val="00DA65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BF595-87AA-41F9-9CB0-6A691D73B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8</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8</cp:revision>
  <dcterms:created xsi:type="dcterms:W3CDTF">2018-11-16T02:36:00Z</dcterms:created>
  <dcterms:modified xsi:type="dcterms:W3CDTF">2018-11-16T22:11:00Z</dcterms:modified>
</cp:coreProperties>
</file>