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80A" w:rsidRDefault="00DB6689">
      <w:pPr>
        <w:jc w:val="center"/>
        <w:rPr>
          <w:rFonts w:ascii="Arial" w:hAnsi="Arial" w:cs="Arial"/>
          <w:b/>
          <w:bCs/>
        </w:rPr>
      </w:pPr>
      <w:r>
        <w:rPr>
          <w:rFonts w:ascii="Arial" w:hAnsi="Arial" w:cs="Arial"/>
          <w:b/>
          <w:bCs/>
          <w:noProof/>
          <w:sz w:val="20"/>
        </w:rPr>
        <w:pict>
          <v:line id="_x0000_s1026" style="position:absolute;left:0;text-align:left;z-index:251651584" from="-8.25pt,-1.5pt" to="450pt,-1.5pt" strokeweight="1.5pt"/>
        </w:pict>
      </w:r>
    </w:p>
    <w:p w:rsidR="00EE380A" w:rsidRDefault="002D65A8">
      <w:pPr>
        <w:jc w:val="center"/>
        <w:rPr>
          <w:rFonts w:ascii="Arial" w:hAnsi="Arial" w:cs="Arial"/>
          <w:b/>
          <w:bCs/>
        </w:rPr>
      </w:pPr>
      <w:r>
        <w:rPr>
          <w:rFonts w:ascii="Arial" w:hAnsi="Arial" w:cs="Arial"/>
          <w:b/>
          <w:bCs/>
        </w:rPr>
        <w:t>Hands-on Lab:</w:t>
      </w:r>
    </w:p>
    <w:p w:rsidR="00EE380A" w:rsidRDefault="002D65A8">
      <w:pPr>
        <w:jc w:val="center"/>
        <w:rPr>
          <w:rFonts w:ascii="Arial" w:hAnsi="Arial" w:cs="Arial"/>
          <w:b/>
          <w:bCs/>
        </w:rPr>
      </w:pPr>
      <w:r>
        <w:rPr>
          <w:rFonts w:ascii="Arial" w:hAnsi="Arial" w:cs="Arial"/>
          <w:b/>
          <w:bCs/>
        </w:rPr>
        <w:t xml:space="preserve">LabVIEW – </w:t>
      </w:r>
      <w:r w:rsidR="008C175F">
        <w:rPr>
          <w:rFonts w:ascii="Arial" w:hAnsi="Arial" w:cs="Arial"/>
          <w:b/>
          <w:bCs/>
        </w:rPr>
        <w:t xml:space="preserve">Simulink </w:t>
      </w:r>
      <w:r w:rsidR="001F3F3F">
        <w:rPr>
          <w:rFonts w:ascii="Arial" w:hAnsi="Arial" w:cs="Arial"/>
          <w:b/>
          <w:bCs/>
        </w:rPr>
        <w:t>PID</w:t>
      </w:r>
    </w:p>
    <w:p w:rsidR="008C175F" w:rsidRDefault="008C175F" w:rsidP="00EE380A">
      <w:pPr>
        <w:jc w:val="both"/>
        <w:rPr>
          <w:rFonts w:ascii="Arial" w:hAnsi="Arial" w:cs="Arial"/>
          <w:sz w:val="20"/>
        </w:rPr>
      </w:pPr>
      <w:r>
        <w:rPr>
          <w:rFonts w:ascii="Arial" w:hAnsi="Arial" w:cs="Arial"/>
          <w:sz w:val="20"/>
        </w:rPr>
        <w:t>P</w:t>
      </w:r>
      <w:r w:rsidR="001F3F3F">
        <w:rPr>
          <w:rFonts w:ascii="Arial" w:hAnsi="Arial" w:cs="Arial"/>
          <w:sz w:val="20"/>
        </w:rPr>
        <w:t>roportional-Integral-Derivative (PID) control is the most used method to make a system perform as desired.  In a previous lab, Simulink was introduced to simulate the LEGO Damped Compound Pendulum (DCP).  That lab concluded: (1) the theoretical simulated response matched those of the DCP’s experimental results; (2) the DCP’s step response showed the pendulum oscillating but eventually reached a steady-state angle, but took a long time.  This lab applies and simulates PID control of the DCP.</w:t>
      </w:r>
    </w:p>
    <w:p w:rsidR="008C175F" w:rsidRPr="001F3F3F" w:rsidRDefault="001F3F3F">
      <w:pPr>
        <w:rPr>
          <w:rFonts w:ascii="Arial" w:hAnsi="Arial" w:cs="Arial"/>
          <w:b/>
          <w:bCs/>
          <w:sz w:val="20"/>
          <w:szCs w:val="20"/>
        </w:rPr>
      </w:pPr>
      <w:r>
        <w:rPr>
          <w:rFonts w:ascii="Arial" w:hAnsi="Arial" w:cs="Arial"/>
          <w:b/>
          <w:bCs/>
        </w:rPr>
        <w:t>Preamble</w:t>
      </w:r>
      <w:r w:rsidR="002D65A8" w:rsidRPr="00FD5933">
        <w:rPr>
          <w:rFonts w:ascii="Arial" w:hAnsi="Arial" w:cs="Arial"/>
          <w:b/>
          <w:bCs/>
        </w:rPr>
        <w:t>:</w:t>
      </w:r>
      <w:r w:rsidR="002D65A8" w:rsidRPr="00FD5933">
        <w:rPr>
          <w:rFonts w:ascii="Arial" w:hAnsi="Arial" w:cs="Arial"/>
        </w:rPr>
        <w:t xml:space="preserve"> </w:t>
      </w:r>
      <w:r>
        <w:rPr>
          <w:rFonts w:ascii="Arial" w:hAnsi="Arial" w:cs="Arial"/>
          <w:b/>
          <w:bCs/>
        </w:rPr>
        <w:t>PID and DCP Block Diagram</w:t>
      </w:r>
    </w:p>
    <w:p w:rsidR="001F3F3F" w:rsidRPr="001F3F3F" w:rsidRDefault="001F3F3F">
      <w:pPr>
        <w:rPr>
          <w:rFonts w:ascii="Arial" w:hAnsi="Arial" w:cs="Arial"/>
          <w:bCs/>
          <w:sz w:val="20"/>
          <w:szCs w:val="20"/>
        </w:rPr>
      </w:pPr>
      <w:r>
        <w:rPr>
          <w:rFonts w:ascii="Arial" w:hAnsi="Arial" w:cs="Arial"/>
          <w:bCs/>
          <w:sz w:val="20"/>
          <w:szCs w:val="20"/>
        </w:rPr>
        <w:t>For reference, as illustrated in the previous lab, Figure A, B, and C:</w:t>
      </w:r>
    </w:p>
    <w:p w:rsidR="001F3F3F" w:rsidRPr="006D43CB" w:rsidRDefault="00154FCC">
      <w:pPr>
        <w:rPr>
          <w:rFonts w:ascii="Arial" w:hAnsi="Arial" w:cs="Arial"/>
          <w:b/>
          <w:bCs/>
          <w:sz w:val="20"/>
          <w:szCs w:val="20"/>
        </w:rPr>
      </w:pPr>
      <w:r>
        <w:rPr>
          <w:rFonts w:ascii="Arial" w:hAnsi="Arial" w:cs="Arial"/>
          <w:bCs/>
          <w:noProof/>
          <w:sz w:val="20"/>
          <w:szCs w:val="20"/>
        </w:rPr>
        <w:pict>
          <v:group id="_x0000_s1512" style="position:absolute;margin-left:-16.45pt;margin-top:.8pt;width:453.2pt;height:157.45pt;z-index:251996672" coordorigin="1471,5671" coordsize="9064,3149">
            <v:shapetype id="_x0000_t202" coordsize="21600,21600" o:spt="202" path="m,l,21600r21600,l21600,xe">
              <v:stroke joinstyle="miter"/>
              <v:path gradientshapeok="t" o:connecttype="rect"/>
            </v:shapetype>
            <v:shape id="_x0000_s1391" type="#_x0000_t202" style="position:absolute;left:1651;top:5671;width:8884;height:3149" o:regroupid="17" stroked="f">
              <v:textbox style="mso-next-textbox:#_x0000_s1391">
                <w:txbxContent>
                  <w:p w:rsidR="00DB6689" w:rsidRPr="00154FCC" w:rsidRDefault="00DB6689">
                    <w:pPr>
                      <w:rPr>
                        <w:rFonts w:ascii="Arial" w:hAnsi="Arial" w:cs="Arial"/>
                        <w:sz w:val="16"/>
                        <w:szCs w:val="16"/>
                      </w:rPr>
                    </w:pPr>
                  </w:p>
                  <w:p w:rsidR="00DB6689" w:rsidRPr="00154FCC" w:rsidRDefault="00DB6689">
                    <w:pPr>
                      <w:rPr>
                        <w:rFonts w:ascii="Arial" w:hAnsi="Arial" w:cs="Arial"/>
                        <w:sz w:val="16"/>
                        <w:szCs w:val="16"/>
                      </w:rPr>
                    </w:pPr>
                  </w:p>
                  <w:p w:rsidR="00DB6689" w:rsidRPr="00154FCC" w:rsidRDefault="00DB6689">
                    <w:pPr>
                      <w:rPr>
                        <w:rFonts w:ascii="Arial" w:hAnsi="Arial" w:cs="Arial"/>
                        <w:sz w:val="16"/>
                        <w:szCs w:val="16"/>
                      </w:rPr>
                    </w:pPr>
                  </w:p>
                  <w:p w:rsidR="00DB6689" w:rsidRPr="00154FCC" w:rsidRDefault="00DB6689">
                    <w:pPr>
                      <w:rPr>
                        <w:rFonts w:ascii="Arial" w:hAnsi="Arial" w:cs="Arial"/>
                        <w:sz w:val="16"/>
                        <w:szCs w:val="16"/>
                      </w:rPr>
                    </w:pPr>
                  </w:p>
                  <w:p w:rsidR="00DB6689" w:rsidRPr="00154FCC" w:rsidRDefault="00DB6689">
                    <w:pPr>
                      <w:rPr>
                        <w:rFonts w:ascii="Arial" w:hAnsi="Arial" w:cs="Arial"/>
                        <w:sz w:val="16"/>
                        <w:szCs w:val="16"/>
                      </w:rPr>
                    </w:pPr>
                  </w:p>
                  <w:p w:rsidR="00DB6689" w:rsidRPr="00154FCC" w:rsidRDefault="00DB6689" w:rsidP="007546E7">
                    <w:pPr>
                      <w:jc w:val="center"/>
                      <w:rPr>
                        <w:rFonts w:ascii="Arial" w:hAnsi="Arial" w:cs="Arial"/>
                        <w:b/>
                        <w:sz w:val="16"/>
                        <w:szCs w:val="16"/>
                      </w:rPr>
                    </w:pPr>
                  </w:p>
                  <w:p w:rsidR="00DB6689" w:rsidRDefault="00DB6689" w:rsidP="007546E7">
                    <w:pPr>
                      <w:contextualSpacing/>
                      <w:jc w:val="center"/>
                      <w:rPr>
                        <w:rFonts w:ascii="Arial" w:hAnsi="Arial" w:cs="Arial"/>
                        <w:b/>
                        <w:sz w:val="16"/>
                        <w:szCs w:val="16"/>
                      </w:rPr>
                    </w:pPr>
                  </w:p>
                  <w:p w:rsidR="00DB6689" w:rsidRDefault="00DB6689" w:rsidP="007546E7">
                    <w:pPr>
                      <w:jc w:val="center"/>
                    </w:pPr>
                    <w:r w:rsidRPr="00973801">
                      <w:rPr>
                        <w:rFonts w:ascii="Arial" w:hAnsi="Arial" w:cs="Arial"/>
                        <w:b/>
                        <w:sz w:val="16"/>
                        <w:szCs w:val="16"/>
                      </w:rPr>
                      <w:t xml:space="preserve">Figure </w:t>
                    </w:r>
                    <w:r>
                      <w:rPr>
                        <w:rFonts w:ascii="Arial" w:hAnsi="Arial" w:cs="Arial"/>
                        <w:b/>
                        <w:sz w:val="16"/>
                        <w:szCs w:val="16"/>
                      </w:rPr>
                      <w:t>A</w:t>
                    </w:r>
                    <w:r w:rsidRPr="007546E7">
                      <w:rPr>
                        <w:rFonts w:ascii="Arial" w:hAnsi="Arial" w:cs="Arial"/>
                        <w:sz w:val="16"/>
                        <w:szCs w:val="16"/>
                      </w:rPr>
                      <w:t>: DCP free body diagram (left) and both physically measured and calculated values (right)</w:t>
                    </w:r>
                    <w:r>
                      <w:t xml:space="preserve"> </w:t>
                    </w:r>
                  </w:p>
                  <w:p w:rsidR="00DB6689" w:rsidRDefault="00DB6689"/>
                </w:txbxContent>
              </v:textbox>
            </v:shape>
            <v:shape id="_x0000_s1392" type="#_x0000_t202" style="position:absolute;left:1471;top:5671;width:3810;height:2636" o:regroupid="17" stroked="f">
              <v:textbox style="mso-next-textbox:#_x0000_s1392">
                <w:txbxContent>
                  <w:p w:rsidR="00DB6689" w:rsidRDefault="00DB6689">
                    <w:r>
                      <w:rPr>
                        <w:noProof/>
                      </w:rPr>
                      <w:drawing>
                        <wp:inline distT="0" distB="0" distL="0" distR="0" wp14:anchorId="3AAD504A" wp14:editId="25EDF629">
                          <wp:extent cx="2185400" cy="1518249"/>
                          <wp:effectExtent l="0" t="0" r="0" b="0"/>
                          <wp:docPr id="13" name="Picture 13" descr="thrustTesterFbd012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hrustTesterFbd0129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3153" cy="1516688"/>
                                  </a:xfrm>
                                  <a:prstGeom prst="rect">
                                    <a:avLst/>
                                  </a:prstGeom>
                                  <a:noFill/>
                                  <a:ln>
                                    <a:noFill/>
                                  </a:ln>
                                </pic:spPr>
                              </pic:pic>
                            </a:graphicData>
                          </a:graphic>
                        </wp:inline>
                      </w:drawing>
                    </w:r>
                  </w:p>
                  <w:p w:rsidR="00DB6689" w:rsidRDefault="00DB6689"/>
                  <w:p w:rsidR="00DB6689" w:rsidRDefault="00DB6689"/>
                  <w:p w:rsidR="00DB6689" w:rsidRDefault="00DB6689"/>
                  <w:p w:rsidR="00DB6689" w:rsidRDefault="00DB6689"/>
                  <w:p w:rsidR="00DB6689" w:rsidRDefault="00DB6689"/>
                  <w:p w:rsidR="00DB6689" w:rsidRDefault="00DB6689"/>
                  <w:p w:rsidR="00DB6689" w:rsidRDefault="00DB6689"/>
                </w:txbxContent>
              </v:textbox>
            </v:shape>
            <v:shape id="_x0000_s1393" type="#_x0000_t202" style="position:absolute;left:5066;top:5753;width:5347;height:2404" o:regroupid="17" stroked="f">
              <v:textbox style="mso-next-textbox:#_x0000_s1393">
                <w:txbxContent>
                  <w:tbl>
                    <w:tblPr>
                      <w:tblStyle w:val="TableGrid"/>
                      <w:tblW w:w="5188" w:type="dxa"/>
                      <w:tblLook w:val="04A0" w:firstRow="1" w:lastRow="0" w:firstColumn="1" w:lastColumn="0" w:noHBand="0" w:noVBand="1"/>
                    </w:tblPr>
                    <w:tblGrid>
                      <w:gridCol w:w="616"/>
                      <w:gridCol w:w="2102"/>
                      <w:gridCol w:w="2470"/>
                    </w:tblGrid>
                    <w:tr w:rsidR="00DB6689" w:rsidRPr="007546E7" w:rsidTr="003F29F8">
                      <w:trPr>
                        <w:trHeight w:val="237"/>
                      </w:trPr>
                      <w:tc>
                        <w:tcPr>
                          <w:tcW w:w="616" w:type="dxa"/>
                        </w:tcPr>
                        <w:p w:rsidR="00DB6689" w:rsidRPr="007546E7" w:rsidRDefault="00DB6689" w:rsidP="00EE380A">
                          <w:pPr>
                            <w:rPr>
                              <w:rFonts w:ascii="Arial" w:hAnsi="Arial" w:cs="Arial"/>
                              <w:sz w:val="20"/>
                              <w:szCs w:val="20"/>
                            </w:rPr>
                          </w:pPr>
                          <m:oMathPara>
                            <m:oMath>
                              <m:r>
                                <w:rPr>
                                  <w:rFonts w:ascii="Cambria Math" w:hAnsi="Cambria Math" w:cs="Arial"/>
                                  <w:sz w:val="20"/>
                                  <w:szCs w:val="20"/>
                                </w:rPr>
                                <m:t>r</m:t>
                              </m:r>
                            </m:oMath>
                          </m:oMathPara>
                        </w:p>
                      </w:tc>
                      <w:tc>
                        <w:tcPr>
                          <w:tcW w:w="2102" w:type="dxa"/>
                        </w:tcPr>
                        <w:p w:rsidR="00DB6689" w:rsidRPr="007546E7" w:rsidRDefault="00DB6689" w:rsidP="00EE380A">
                          <w:pPr>
                            <w:rPr>
                              <w:rFonts w:ascii="Arial" w:hAnsi="Arial" w:cs="Arial"/>
                              <w:sz w:val="20"/>
                              <w:szCs w:val="20"/>
                            </w:rPr>
                          </w:pPr>
                          <w:r w:rsidRPr="007546E7">
                            <w:rPr>
                              <w:rFonts w:ascii="Arial" w:hAnsi="Arial" w:cs="Arial"/>
                              <w:sz w:val="20"/>
                              <w:szCs w:val="20"/>
                            </w:rPr>
                            <w:t>Pendulum Length</w:t>
                          </w:r>
                        </w:p>
                      </w:tc>
                      <w:tc>
                        <w:tcPr>
                          <w:tcW w:w="2470" w:type="dxa"/>
                        </w:tcPr>
                        <w:p w:rsidR="00DB6689" w:rsidRPr="007546E7" w:rsidRDefault="00DB6689" w:rsidP="00EE380A">
                          <w:pPr>
                            <w:rPr>
                              <w:rFonts w:ascii="Arial" w:hAnsi="Arial" w:cs="Arial"/>
                              <w:sz w:val="20"/>
                              <w:szCs w:val="20"/>
                            </w:rPr>
                          </w:pPr>
                          <w:r w:rsidRPr="007546E7">
                            <w:rPr>
                              <w:rFonts w:ascii="Arial" w:hAnsi="Arial" w:cs="Arial"/>
                              <w:sz w:val="20"/>
                              <w:szCs w:val="20"/>
                            </w:rPr>
                            <w:t>0.265 [m]</w:t>
                          </w:r>
                        </w:p>
                      </w:tc>
                    </w:tr>
                    <w:tr w:rsidR="00DB6689" w:rsidRPr="007546E7" w:rsidTr="003F29F8">
                      <w:trPr>
                        <w:trHeight w:val="268"/>
                      </w:trPr>
                      <w:tc>
                        <w:tcPr>
                          <w:tcW w:w="616" w:type="dxa"/>
                        </w:tcPr>
                        <w:p w:rsidR="00DB6689" w:rsidRPr="007546E7" w:rsidRDefault="00DB6689" w:rsidP="00EE380A">
                          <w:pPr>
                            <w:rPr>
                              <w:rFonts w:ascii="Arial" w:hAnsi="Arial" w:cs="Arial"/>
                              <w:sz w:val="20"/>
                              <w:szCs w:val="20"/>
                            </w:rPr>
                          </w:pPr>
                          <m:oMathPara>
                            <m:oMath>
                              <m:r>
                                <w:rPr>
                                  <w:rFonts w:ascii="Cambria Math" w:hAnsi="Cambria Math" w:cs="Arial"/>
                                  <w:sz w:val="20"/>
                                  <w:szCs w:val="20"/>
                                </w:rPr>
                                <m:t>d</m:t>
                              </m:r>
                            </m:oMath>
                          </m:oMathPara>
                        </w:p>
                      </w:tc>
                      <w:tc>
                        <w:tcPr>
                          <w:tcW w:w="2102" w:type="dxa"/>
                        </w:tcPr>
                        <w:p w:rsidR="00DB6689" w:rsidRPr="007546E7" w:rsidRDefault="00DB6689" w:rsidP="00EE380A">
                          <w:pPr>
                            <w:rPr>
                              <w:rFonts w:ascii="Arial" w:hAnsi="Arial" w:cs="Arial"/>
                              <w:sz w:val="20"/>
                              <w:szCs w:val="20"/>
                            </w:rPr>
                          </w:pPr>
                          <w:r w:rsidRPr="007546E7">
                            <w:rPr>
                              <w:rFonts w:ascii="Arial" w:hAnsi="Arial" w:cs="Arial"/>
                              <w:sz w:val="20"/>
                              <w:szCs w:val="20"/>
                            </w:rPr>
                            <w:t>Pivot to CG distance</w:t>
                          </w:r>
                        </w:p>
                      </w:tc>
                      <w:tc>
                        <w:tcPr>
                          <w:tcW w:w="2470" w:type="dxa"/>
                        </w:tcPr>
                        <w:p w:rsidR="00DB6689" w:rsidRPr="007546E7" w:rsidRDefault="00DB6689" w:rsidP="00EE380A">
                          <w:pPr>
                            <w:rPr>
                              <w:rFonts w:ascii="Arial" w:hAnsi="Arial" w:cs="Arial"/>
                              <w:sz w:val="20"/>
                              <w:szCs w:val="20"/>
                            </w:rPr>
                          </w:pPr>
                          <w:r w:rsidRPr="007546E7">
                            <w:rPr>
                              <w:rFonts w:ascii="Arial" w:hAnsi="Arial" w:cs="Arial"/>
                              <w:sz w:val="20"/>
                              <w:szCs w:val="20"/>
                            </w:rPr>
                            <w:t>0.1325 [m]</w:t>
                          </w:r>
                        </w:p>
                      </w:tc>
                    </w:tr>
                    <w:tr w:rsidR="00DB6689" w:rsidRPr="007546E7" w:rsidTr="003F29F8">
                      <w:trPr>
                        <w:trHeight w:val="237"/>
                      </w:trPr>
                      <w:tc>
                        <w:tcPr>
                          <w:tcW w:w="616" w:type="dxa"/>
                        </w:tcPr>
                        <w:p w:rsidR="00DB6689" w:rsidRPr="007546E7" w:rsidRDefault="00DB6689" w:rsidP="00EE380A">
                          <w:pPr>
                            <w:rPr>
                              <w:rFonts w:ascii="Arial" w:hAnsi="Arial" w:cs="Arial"/>
                              <w:sz w:val="20"/>
                              <w:szCs w:val="20"/>
                            </w:rPr>
                          </w:pPr>
                          <m:oMathPara>
                            <m:oMath>
                              <m:sSub>
                                <m:sSubPr>
                                  <m:ctrlPr>
                                    <w:rPr>
                                      <w:rFonts w:ascii="Cambria Math" w:hAnsi="Cambria Math" w:cs="Arial"/>
                                      <w:i/>
                                      <w:sz w:val="20"/>
                                      <w:szCs w:val="20"/>
                                    </w:rPr>
                                  </m:ctrlPr>
                                </m:sSubPr>
                                <m:e>
                                  <m:r>
                                    <w:rPr>
                                      <w:rFonts w:ascii="Cambria Math" w:hAnsi="Cambria Math" w:cs="Arial"/>
                                      <w:sz w:val="20"/>
                                      <w:szCs w:val="20"/>
                                    </w:rPr>
                                    <m:t>m</m:t>
                                  </m:r>
                                </m:e>
                                <m:sub>
                                  <m:r>
                                    <w:rPr>
                                      <w:rFonts w:ascii="Cambria Math" w:hAnsi="Cambria Math" w:cs="Arial"/>
                                      <w:sz w:val="20"/>
                                      <w:szCs w:val="20"/>
                                    </w:rPr>
                                    <m:t>L</m:t>
                                  </m:r>
                                </m:sub>
                              </m:sSub>
                            </m:oMath>
                          </m:oMathPara>
                        </w:p>
                      </w:tc>
                      <w:tc>
                        <w:tcPr>
                          <w:tcW w:w="2102" w:type="dxa"/>
                        </w:tcPr>
                        <w:p w:rsidR="00DB6689" w:rsidRPr="007546E7" w:rsidRDefault="00DB6689" w:rsidP="00EE380A">
                          <w:pPr>
                            <w:rPr>
                              <w:rFonts w:ascii="Arial" w:hAnsi="Arial" w:cs="Arial"/>
                              <w:sz w:val="20"/>
                              <w:szCs w:val="20"/>
                            </w:rPr>
                          </w:pPr>
                          <w:r w:rsidRPr="007546E7">
                            <w:rPr>
                              <w:rFonts w:ascii="Arial" w:hAnsi="Arial" w:cs="Arial"/>
                              <w:sz w:val="20"/>
                              <w:szCs w:val="20"/>
                            </w:rPr>
                            <w:t xml:space="preserve">Mass of Pendulum </w:t>
                          </w:r>
                        </w:p>
                      </w:tc>
                      <w:tc>
                        <w:tcPr>
                          <w:tcW w:w="2470" w:type="dxa"/>
                        </w:tcPr>
                        <w:p w:rsidR="00DB6689" w:rsidRPr="007546E7" w:rsidRDefault="00DB6689" w:rsidP="00EE380A">
                          <w:pPr>
                            <w:rPr>
                              <w:rFonts w:ascii="Arial" w:hAnsi="Arial" w:cs="Arial"/>
                              <w:sz w:val="20"/>
                              <w:szCs w:val="20"/>
                            </w:rPr>
                          </w:pPr>
                          <w:r w:rsidRPr="007546E7">
                            <w:rPr>
                              <w:rFonts w:ascii="Arial" w:hAnsi="Arial" w:cs="Arial"/>
                              <w:sz w:val="20"/>
                              <w:szCs w:val="20"/>
                            </w:rPr>
                            <w:t>0.0137 [kg]</w:t>
                          </w:r>
                        </w:p>
                      </w:tc>
                    </w:tr>
                    <w:tr w:rsidR="00DB6689" w:rsidRPr="007546E7" w:rsidTr="003F29F8">
                      <w:trPr>
                        <w:trHeight w:val="237"/>
                      </w:trPr>
                      <w:tc>
                        <w:tcPr>
                          <w:tcW w:w="616" w:type="dxa"/>
                        </w:tcPr>
                        <w:p w:rsidR="00DB6689" w:rsidRPr="007546E7" w:rsidRDefault="00DB6689" w:rsidP="007546E7">
                          <w:pPr>
                            <w:rPr>
                              <w:rFonts w:ascii="Arial" w:eastAsia="Times New Roman" w:hAnsi="Arial" w:cs="Arial"/>
                              <w:sz w:val="20"/>
                              <w:szCs w:val="20"/>
                            </w:rPr>
                          </w:pPr>
                          <m:oMathPara>
                            <m:oMath>
                              <m:r>
                                <w:rPr>
                                  <w:rFonts w:ascii="Cambria Math" w:eastAsia="Times New Roman" w:hAnsi="Cambria Math" w:cs="Arial"/>
                                  <w:sz w:val="20"/>
                                  <w:szCs w:val="20"/>
                                </w:rPr>
                                <m:t>ζ</m:t>
                              </m:r>
                            </m:oMath>
                          </m:oMathPara>
                        </w:p>
                      </w:tc>
                      <w:tc>
                        <w:tcPr>
                          <w:tcW w:w="2102" w:type="dxa"/>
                        </w:tcPr>
                        <w:p w:rsidR="00DB6689" w:rsidRPr="007546E7" w:rsidRDefault="00DB6689" w:rsidP="00EE380A">
                          <w:pPr>
                            <w:rPr>
                              <w:rFonts w:ascii="Arial" w:hAnsi="Arial" w:cs="Arial"/>
                              <w:sz w:val="20"/>
                              <w:szCs w:val="20"/>
                            </w:rPr>
                          </w:pPr>
                          <w:r w:rsidRPr="007546E7">
                            <w:rPr>
                              <w:rFonts w:ascii="Arial" w:hAnsi="Arial" w:cs="Arial"/>
                              <w:sz w:val="20"/>
                              <w:szCs w:val="20"/>
                            </w:rPr>
                            <w:t>Damping ratio</w:t>
                          </w:r>
                        </w:p>
                      </w:tc>
                      <w:tc>
                        <w:tcPr>
                          <w:tcW w:w="2470" w:type="dxa"/>
                        </w:tcPr>
                        <w:p w:rsidR="00DB6689" w:rsidRPr="007546E7" w:rsidRDefault="00DB6689" w:rsidP="00EE380A">
                          <w:pPr>
                            <w:rPr>
                              <w:rFonts w:ascii="Arial" w:hAnsi="Arial" w:cs="Arial"/>
                              <w:sz w:val="20"/>
                              <w:szCs w:val="20"/>
                            </w:rPr>
                          </w:pPr>
                          <w:r w:rsidRPr="007546E7">
                            <w:rPr>
                              <w:rFonts w:ascii="Arial" w:hAnsi="Arial" w:cs="Arial"/>
                              <w:sz w:val="20"/>
                              <w:szCs w:val="20"/>
                            </w:rPr>
                            <w:t>0.033</w:t>
                          </w:r>
                        </w:p>
                      </w:tc>
                    </w:tr>
                    <w:tr w:rsidR="00DB6689" w:rsidRPr="007546E7" w:rsidTr="003F29F8">
                      <w:trPr>
                        <w:trHeight w:val="237"/>
                      </w:trPr>
                      <w:tc>
                        <w:tcPr>
                          <w:tcW w:w="616" w:type="dxa"/>
                        </w:tcPr>
                        <w:p w:rsidR="00DB6689" w:rsidRPr="007546E7" w:rsidRDefault="00DB6689" w:rsidP="00EE380A">
                          <w:pPr>
                            <w:rPr>
                              <w:rFonts w:ascii="Arial" w:eastAsia="Times New Roman" w:hAnsi="Arial" w:cs="Arial"/>
                              <w:sz w:val="20"/>
                              <w:szCs w:val="20"/>
                            </w:rPr>
                          </w:pPr>
                          <m:oMathPara>
                            <m:oMath>
                              <m:sSub>
                                <m:sSubPr>
                                  <m:ctrlPr>
                                    <w:rPr>
                                      <w:rFonts w:ascii="Cambria Math" w:hAnsi="Cambria Math" w:cs="Arial"/>
                                      <w:i/>
                                      <w:sz w:val="20"/>
                                      <w:szCs w:val="20"/>
                                    </w:rPr>
                                  </m:ctrlPr>
                                </m:sSubPr>
                                <m:e>
                                  <m:r>
                                    <w:rPr>
                                      <w:rFonts w:ascii="Cambria Math" w:hAnsi="Cambria Math" w:cs="Arial"/>
                                      <w:sz w:val="20"/>
                                      <w:szCs w:val="20"/>
                                    </w:rPr>
                                    <m:t>ω</m:t>
                                  </m:r>
                                </m:e>
                                <m:sub>
                                  <m:r>
                                    <w:rPr>
                                      <w:rFonts w:ascii="Cambria Math" w:hAnsi="Cambria Math" w:cs="Arial"/>
                                      <w:sz w:val="20"/>
                                      <w:szCs w:val="20"/>
                                    </w:rPr>
                                    <m:t>n</m:t>
                                  </m:r>
                                </m:sub>
                              </m:sSub>
                            </m:oMath>
                          </m:oMathPara>
                        </w:p>
                      </w:tc>
                      <w:tc>
                        <w:tcPr>
                          <w:tcW w:w="2102" w:type="dxa"/>
                        </w:tcPr>
                        <w:p w:rsidR="00DB6689" w:rsidRPr="007546E7" w:rsidRDefault="00DB6689" w:rsidP="00EE380A">
                          <w:pPr>
                            <w:rPr>
                              <w:rFonts w:ascii="Arial" w:hAnsi="Arial" w:cs="Arial"/>
                              <w:sz w:val="20"/>
                              <w:szCs w:val="20"/>
                            </w:rPr>
                          </w:pPr>
                          <w:r w:rsidRPr="007546E7">
                            <w:rPr>
                              <w:rFonts w:ascii="Arial" w:hAnsi="Arial" w:cs="Arial"/>
                              <w:sz w:val="20"/>
                              <w:szCs w:val="20"/>
                            </w:rPr>
                            <w:t>Natural frequency</w:t>
                          </w:r>
                        </w:p>
                      </w:tc>
                      <w:tc>
                        <w:tcPr>
                          <w:tcW w:w="2470" w:type="dxa"/>
                        </w:tcPr>
                        <w:p w:rsidR="00DB6689" w:rsidRPr="007546E7" w:rsidRDefault="00DB6689" w:rsidP="00EE380A">
                          <w:pPr>
                            <w:rPr>
                              <w:rFonts w:ascii="Arial" w:hAnsi="Arial" w:cs="Arial"/>
                              <w:sz w:val="20"/>
                              <w:szCs w:val="20"/>
                            </w:rPr>
                          </w:pPr>
                          <w:r w:rsidRPr="007546E7">
                            <w:rPr>
                              <w:rFonts w:ascii="Arial" w:hAnsi="Arial" w:cs="Arial"/>
                              <w:sz w:val="20"/>
                              <w:szCs w:val="20"/>
                            </w:rPr>
                            <w:t>7.32 [rad/s]</w:t>
                          </w:r>
                        </w:p>
                      </w:tc>
                    </w:tr>
                    <w:tr w:rsidR="00DB6689" w:rsidRPr="007546E7" w:rsidTr="003F29F8">
                      <w:trPr>
                        <w:trHeight w:val="251"/>
                      </w:trPr>
                      <w:tc>
                        <w:tcPr>
                          <w:tcW w:w="616" w:type="dxa"/>
                        </w:tcPr>
                        <w:p w:rsidR="00DB6689" w:rsidRPr="007546E7" w:rsidRDefault="00DB6689" w:rsidP="007546E7">
                          <w:pPr>
                            <w:rPr>
                              <w:rFonts w:ascii="Arial" w:eastAsia="Times New Roman" w:hAnsi="Arial" w:cs="Arial"/>
                              <w:sz w:val="20"/>
                              <w:szCs w:val="20"/>
                            </w:rPr>
                          </w:pPr>
                          <m:oMathPara>
                            <m:oMath>
                              <m:r>
                                <w:rPr>
                                  <w:rFonts w:ascii="Cambria Math" w:eastAsia="Times New Roman" w:hAnsi="Cambria Math" w:cs="Arial"/>
                                  <w:sz w:val="20"/>
                                  <w:szCs w:val="20"/>
                                </w:rPr>
                                <m:t>J</m:t>
                              </m:r>
                            </m:oMath>
                          </m:oMathPara>
                        </w:p>
                      </w:tc>
                      <w:tc>
                        <w:tcPr>
                          <w:tcW w:w="2102" w:type="dxa"/>
                        </w:tcPr>
                        <w:p w:rsidR="00DB6689" w:rsidRPr="007546E7" w:rsidRDefault="00DB6689" w:rsidP="00EE380A">
                          <w:pPr>
                            <w:rPr>
                              <w:rFonts w:ascii="Arial" w:hAnsi="Arial" w:cs="Arial"/>
                              <w:sz w:val="20"/>
                              <w:szCs w:val="20"/>
                            </w:rPr>
                          </w:pPr>
                          <w:r w:rsidRPr="007546E7">
                            <w:rPr>
                              <w:rFonts w:ascii="Arial" w:hAnsi="Arial" w:cs="Arial"/>
                              <w:sz w:val="20"/>
                              <w:szCs w:val="20"/>
                            </w:rPr>
                            <w:t>Moment of Inertia</w:t>
                          </w:r>
                        </w:p>
                      </w:tc>
                      <w:tc>
                        <w:tcPr>
                          <w:tcW w:w="2470" w:type="dxa"/>
                        </w:tcPr>
                        <w:p w:rsidR="00DB6689" w:rsidRPr="007546E7" w:rsidRDefault="00DB6689" w:rsidP="00EE380A">
                          <w:pPr>
                            <w:rPr>
                              <w:rFonts w:ascii="Arial" w:hAnsi="Arial" w:cs="Arial"/>
                              <w:sz w:val="20"/>
                              <w:szCs w:val="20"/>
                            </w:rPr>
                          </w:pPr>
                          <w:r w:rsidRPr="007546E7">
                            <w:rPr>
                              <w:rFonts w:ascii="Arial" w:hAnsi="Arial" w:cs="Arial"/>
                              <w:sz w:val="20"/>
                              <w:szCs w:val="20"/>
                            </w:rPr>
                            <w:t>0.00033 [</w:t>
                          </w:r>
                          <m:oMath>
                            <m:r>
                              <w:rPr>
                                <w:rFonts w:ascii="Cambria Math" w:hAnsi="Cambria Math" w:cs="Arial"/>
                                <w:sz w:val="20"/>
                                <w:szCs w:val="20"/>
                              </w:rPr>
                              <m:t>kg</m:t>
                            </m:r>
                            <m:sSup>
                              <m:sSupPr>
                                <m:ctrlPr>
                                  <w:rPr>
                                    <w:rFonts w:ascii="Cambria Math" w:hAnsi="Cambria Math" w:cs="Arial"/>
                                    <w:bCs/>
                                    <w:i/>
                                    <w:sz w:val="20"/>
                                    <w:szCs w:val="20"/>
                                  </w:rPr>
                                </m:ctrlPr>
                              </m:sSupPr>
                              <m:e>
                                <m:r>
                                  <w:rPr>
                                    <w:rFonts w:ascii="Cambria Math" w:hAnsi="Cambria Math" w:cs="Arial"/>
                                    <w:sz w:val="20"/>
                                    <w:szCs w:val="20"/>
                                  </w:rPr>
                                  <m:t>m</m:t>
                                </m:r>
                              </m:e>
                              <m:sup>
                                <m:r>
                                  <w:rPr>
                                    <w:rFonts w:ascii="Cambria Math" w:hAnsi="Cambria Math" w:cs="Arial"/>
                                    <w:sz w:val="20"/>
                                    <w:szCs w:val="20"/>
                                  </w:rPr>
                                  <m:t>2</m:t>
                                </m:r>
                              </m:sup>
                            </m:sSup>
                            <m:r>
                              <w:rPr>
                                <w:rFonts w:ascii="Cambria Math" w:hAnsi="Cambria Math" w:cs="Arial"/>
                                <w:sz w:val="20"/>
                                <w:szCs w:val="20"/>
                              </w:rPr>
                              <m:t>]</m:t>
                            </m:r>
                          </m:oMath>
                        </w:p>
                      </w:tc>
                    </w:tr>
                    <w:tr w:rsidR="00DB6689" w:rsidRPr="007546E7" w:rsidTr="003F29F8">
                      <w:trPr>
                        <w:trHeight w:val="296"/>
                      </w:trPr>
                      <w:tc>
                        <w:tcPr>
                          <w:tcW w:w="616" w:type="dxa"/>
                        </w:tcPr>
                        <w:p w:rsidR="00DB6689" w:rsidRPr="007546E7" w:rsidRDefault="00DB6689" w:rsidP="007546E7">
                          <w:pPr>
                            <w:rPr>
                              <w:rFonts w:ascii="Arial" w:eastAsia="Times New Roman" w:hAnsi="Arial" w:cs="Arial"/>
                              <w:sz w:val="20"/>
                              <w:szCs w:val="20"/>
                            </w:rPr>
                          </w:pPr>
                          <m:oMathPara>
                            <m:oMath>
                              <m:r>
                                <w:rPr>
                                  <w:rFonts w:ascii="Cambria Math" w:eastAsia="Times New Roman" w:hAnsi="Cambria Math" w:cs="Arial"/>
                                  <w:sz w:val="20"/>
                                  <w:szCs w:val="20"/>
                                </w:rPr>
                                <m:t>c</m:t>
                              </m:r>
                            </m:oMath>
                          </m:oMathPara>
                        </w:p>
                      </w:tc>
                      <w:tc>
                        <w:tcPr>
                          <w:tcW w:w="2102" w:type="dxa"/>
                        </w:tcPr>
                        <w:p w:rsidR="00DB6689" w:rsidRPr="007546E7" w:rsidRDefault="00DB6689" w:rsidP="00EE380A">
                          <w:pPr>
                            <w:rPr>
                              <w:rFonts w:ascii="Arial" w:hAnsi="Arial" w:cs="Arial"/>
                              <w:sz w:val="20"/>
                              <w:szCs w:val="20"/>
                            </w:rPr>
                          </w:pPr>
                          <w:r w:rsidRPr="007546E7">
                            <w:rPr>
                              <w:rFonts w:ascii="Arial" w:hAnsi="Arial" w:cs="Arial"/>
                              <w:sz w:val="20"/>
                              <w:szCs w:val="20"/>
                            </w:rPr>
                            <w:t>Coefficient of Friction</w:t>
                          </w:r>
                        </w:p>
                      </w:tc>
                      <w:tc>
                        <w:tcPr>
                          <w:tcW w:w="2470" w:type="dxa"/>
                        </w:tcPr>
                        <w:p w:rsidR="00DB6689" w:rsidRPr="007546E7" w:rsidRDefault="00DB6689" w:rsidP="007546E7">
                          <w:pPr>
                            <w:rPr>
                              <w:rFonts w:ascii="Arial" w:hAnsi="Arial" w:cs="Arial"/>
                              <w:sz w:val="20"/>
                              <w:szCs w:val="20"/>
                            </w:rPr>
                          </w:pPr>
                          <w:r w:rsidRPr="007546E7">
                            <w:rPr>
                              <w:rFonts w:ascii="Arial" w:hAnsi="Arial" w:cs="Arial"/>
                              <w:sz w:val="20"/>
                              <w:szCs w:val="20"/>
                            </w:rPr>
                            <w:t>0.00016 [</w:t>
                          </w:r>
                          <m:oMath>
                            <m:r>
                              <w:rPr>
                                <w:rFonts w:ascii="Cambria Math" w:hAnsi="Cambria Math" w:cs="Arial"/>
                                <w:sz w:val="20"/>
                                <w:szCs w:val="20"/>
                              </w:rPr>
                              <m:t>Nms/rad</m:t>
                            </m:r>
                          </m:oMath>
                          <w:r w:rsidRPr="007546E7">
                            <w:rPr>
                              <w:rFonts w:ascii="Arial" w:hAnsi="Arial" w:cs="Arial"/>
                              <w:sz w:val="20"/>
                              <w:szCs w:val="20"/>
                            </w:rPr>
                            <w:t>]</w:t>
                          </w:r>
                        </w:p>
                      </w:tc>
                    </w:tr>
                    <w:tr w:rsidR="00DB6689" w:rsidRPr="007546E7" w:rsidTr="003F29F8">
                      <w:trPr>
                        <w:trHeight w:val="296"/>
                      </w:trPr>
                      <w:tc>
                        <w:tcPr>
                          <w:tcW w:w="616" w:type="dxa"/>
                        </w:tcPr>
                        <w:p w:rsidR="00DB6689" w:rsidRPr="007546E7" w:rsidRDefault="00DB6689" w:rsidP="007546E7">
                          <w:pPr>
                            <w:rPr>
                              <w:rFonts w:ascii="Arial" w:eastAsia="Times New Roman" w:hAnsi="Arial" w:cs="Arial"/>
                              <w:sz w:val="20"/>
                              <w:szCs w:val="20"/>
                            </w:rPr>
                          </w:pPr>
                          <m:oMathPara>
                            <m:oMath>
                              <m:sSub>
                                <m:sSubPr>
                                  <m:ctrlPr>
                                    <w:rPr>
                                      <w:rFonts w:ascii="Cambria Math" w:eastAsia="Times New Roman" w:hAnsi="Cambria Math" w:cs="Arial"/>
                                      <w:i/>
                                      <w:sz w:val="20"/>
                                      <w:szCs w:val="20"/>
                                    </w:rPr>
                                  </m:ctrlPr>
                                </m:sSubPr>
                                <m:e>
                                  <m:r>
                                    <w:rPr>
                                      <w:rFonts w:ascii="Cambria Math" w:eastAsia="Times New Roman" w:hAnsi="Cambria Math" w:cs="Arial"/>
                                      <w:sz w:val="20"/>
                                      <w:szCs w:val="20"/>
                                    </w:rPr>
                                    <m:t>θ</m:t>
                                  </m:r>
                                </m:e>
                                <m:sub>
                                  <m:r>
                                    <w:rPr>
                                      <w:rFonts w:ascii="Cambria Math" w:eastAsia="Times New Roman" w:hAnsi="Cambria Math" w:cs="Arial"/>
                                      <w:sz w:val="20"/>
                                      <w:szCs w:val="20"/>
                                    </w:rPr>
                                    <m:t>ss</m:t>
                                  </m:r>
                                </m:sub>
                              </m:sSub>
                            </m:oMath>
                          </m:oMathPara>
                        </w:p>
                      </w:tc>
                      <w:tc>
                        <w:tcPr>
                          <w:tcW w:w="2102" w:type="dxa"/>
                        </w:tcPr>
                        <w:p w:rsidR="00DB6689" w:rsidRPr="007546E7" w:rsidRDefault="00DB6689" w:rsidP="00EE380A">
                          <w:pPr>
                            <w:rPr>
                              <w:rFonts w:ascii="Arial" w:hAnsi="Arial" w:cs="Arial"/>
                              <w:sz w:val="20"/>
                              <w:szCs w:val="20"/>
                            </w:rPr>
                          </w:pPr>
                          <w:r>
                            <w:rPr>
                              <w:rFonts w:ascii="Arial" w:hAnsi="Arial" w:cs="Arial"/>
                              <w:sz w:val="20"/>
                              <w:szCs w:val="20"/>
                            </w:rPr>
                            <w:t>Steady-state angle</w:t>
                          </w:r>
                        </w:p>
                      </w:tc>
                      <w:tc>
                        <w:tcPr>
                          <w:tcW w:w="2470" w:type="dxa"/>
                        </w:tcPr>
                        <w:p w:rsidR="00DB6689" w:rsidRPr="007546E7" w:rsidRDefault="00DB6689" w:rsidP="00100629">
                          <w:pPr>
                            <w:rPr>
                              <w:rFonts w:ascii="Arial" w:hAnsi="Arial" w:cs="Arial"/>
                              <w:sz w:val="20"/>
                              <w:szCs w:val="20"/>
                            </w:rPr>
                          </w:pPr>
                          <m:oMath>
                            <m:sSup>
                              <m:sSupPr>
                                <m:ctrlPr>
                                  <w:rPr>
                                    <w:rFonts w:ascii="Cambria Math" w:hAnsi="Cambria Math" w:cs="Arial"/>
                                    <w:i/>
                                    <w:sz w:val="20"/>
                                    <w:szCs w:val="20"/>
                                  </w:rPr>
                                </m:ctrlPr>
                              </m:sSupPr>
                              <m:e>
                                <m:r>
                                  <w:rPr>
                                    <w:rFonts w:ascii="Cambria Math" w:hAnsi="Cambria Math" w:cs="Arial"/>
                                    <w:sz w:val="20"/>
                                    <w:szCs w:val="20"/>
                                  </w:rPr>
                                  <m:t>31</m:t>
                                </m:r>
                              </m:e>
                              <m:sup>
                                <m:r>
                                  <w:rPr>
                                    <w:rFonts w:ascii="Cambria Math" w:hAnsi="Cambria Math" w:cs="Arial"/>
                                    <w:sz w:val="20"/>
                                    <w:szCs w:val="20"/>
                                  </w:rPr>
                                  <m:t>o</m:t>
                                </m:r>
                              </m:sup>
                            </m:sSup>
                          </m:oMath>
                          <w:r>
                            <w:rPr>
                              <w:rFonts w:ascii="Arial" w:hAnsi="Arial" w:cs="Arial"/>
                              <w:sz w:val="20"/>
                              <w:szCs w:val="20"/>
                            </w:rPr>
                            <w:t xml:space="preserve"> at 50% motor power</w:t>
                          </w:r>
                        </w:p>
                      </w:tc>
                    </w:tr>
                  </w:tbl>
                  <w:p w:rsidR="00DB6689" w:rsidRPr="007546E7" w:rsidRDefault="00DB6689">
                    <w:pPr>
                      <w:rPr>
                        <w:rFonts w:ascii="Arial" w:hAnsi="Arial" w:cs="Arial"/>
                        <w:sz w:val="20"/>
                        <w:szCs w:val="20"/>
                      </w:rPr>
                    </w:pPr>
                  </w:p>
                  <w:p w:rsidR="00DB6689" w:rsidRPr="007546E7" w:rsidRDefault="00DB6689">
                    <w:pPr>
                      <w:rPr>
                        <w:rFonts w:ascii="Arial" w:hAnsi="Arial" w:cs="Arial"/>
                        <w:sz w:val="20"/>
                        <w:szCs w:val="20"/>
                      </w:rPr>
                    </w:pPr>
                  </w:p>
                  <w:p w:rsidR="00DB6689" w:rsidRPr="007546E7" w:rsidRDefault="00DB6689">
                    <w:pPr>
                      <w:rPr>
                        <w:rFonts w:ascii="Arial" w:hAnsi="Arial" w:cs="Arial"/>
                        <w:sz w:val="20"/>
                        <w:szCs w:val="20"/>
                      </w:rPr>
                    </w:pPr>
                  </w:p>
                  <w:p w:rsidR="00DB6689" w:rsidRPr="007546E7" w:rsidRDefault="00DB6689">
                    <w:pPr>
                      <w:rPr>
                        <w:rFonts w:ascii="Arial" w:hAnsi="Arial" w:cs="Arial"/>
                        <w:sz w:val="20"/>
                        <w:szCs w:val="20"/>
                      </w:rPr>
                    </w:pPr>
                  </w:p>
                  <w:p w:rsidR="00DB6689" w:rsidRPr="007546E7" w:rsidRDefault="00DB6689">
                    <w:pPr>
                      <w:rPr>
                        <w:rFonts w:ascii="Arial" w:hAnsi="Arial" w:cs="Arial"/>
                        <w:sz w:val="20"/>
                        <w:szCs w:val="20"/>
                      </w:rPr>
                    </w:pPr>
                  </w:p>
                  <w:p w:rsidR="00DB6689" w:rsidRPr="007546E7" w:rsidRDefault="00DB6689">
                    <w:pPr>
                      <w:rPr>
                        <w:rFonts w:ascii="Arial" w:hAnsi="Arial" w:cs="Arial"/>
                        <w:sz w:val="20"/>
                        <w:szCs w:val="20"/>
                      </w:rPr>
                    </w:pPr>
                  </w:p>
                  <w:p w:rsidR="00DB6689" w:rsidRPr="007546E7" w:rsidRDefault="00DB6689">
                    <w:pPr>
                      <w:rPr>
                        <w:rFonts w:ascii="Arial" w:hAnsi="Arial" w:cs="Arial"/>
                        <w:sz w:val="20"/>
                        <w:szCs w:val="20"/>
                      </w:rPr>
                    </w:pPr>
                  </w:p>
                  <w:p w:rsidR="00DB6689" w:rsidRPr="007546E7" w:rsidRDefault="00DB6689">
                    <w:pPr>
                      <w:rPr>
                        <w:rFonts w:ascii="Arial" w:hAnsi="Arial" w:cs="Arial"/>
                        <w:sz w:val="20"/>
                        <w:szCs w:val="20"/>
                      </w:rPr>
                    </w:pPr>
                  </w:p>
                  <w:p w:rsidR="00DB6689" w:rsidRPr="007546E7" w:rsidRDefault="00DB6689">
                    <w:pPr>
                      <w:rPr>
                        <w:rFonts w:ascii="Arial" w:hAnsi="Arial" w:cs="Arial"/>
                        <w:sz w:val="20"/>
                        <w:szCs w:val="20"/>
                      </w:rPr>
                    </w:pPr>
                  </w:p>
                </w:txbxContent>
              </v:textbox>
            </v:shape>
          </v:group>
        </w:pict>
      </w:r>
    </w:p>
    <w:p w:rsidR="008C175F" w:rsidRDefault="008C175F">
      <w:pPr>
        <w:rPr>
          <w:rFonts w:ascii="Arial" w:hAnsi="Arial" w:cs="Arial"/>
          <w:bCs/>
          <w:sz w:val="20"/>
          <w:szCs w:val="20"/>
        </w:rPr>
      </w:pPr>
    </w:p>
    <w:p w:rsidR="006D43CB" w:rsidRDefault="006D43CB">
      <w:pPr>
        <w:rPr>
          <w:rFonts w:ascii="Arial" w:hAnsi="Arial" w:cs="Arial"/>
          <w:bCs/>
          <w:sz w:val="20"/>
          <w:szCs w:val="20"/>
        </w:rPr>
      </w:pPr>
    </w:p>
    <w:p w:rsidR="006D43CB" w:rsidRDefault="006D43CB">
      <w:pPr>
        <w:rPr>
          <w:rFonts w:ascii="Arial" w:hAnsi="Arial" w:cs="Arial"/>
          <w:bCs/>
          <w:sz w:val="20"/>
          <w:szCs w:val="20"/>
        </w:rPr>
      </w:pPr>
    </w:p>
    <w:p w:rsidR="006D43CB" w:rsidRDefault="006D43CB">
      <w:pPr>
        <w:rPr>
          <w:rFonts w:ascii="Arial" w:hAnsi="Arial" w:cs="Arial"/>
          <w:bCs/>
          <w:sz w:val="20"/>
          <w:szCs w:val="20"/>
        </w:rPr>
      </w:pPr>
    </w:p>
    <w:p w:rsidR="006D43CB" w:rsidRDefault="006D43CB">
      <w:pPr>
        <w:rPr>
          <w:rFonts w:ascii="Arial" w:hAnsi="Arial" w:cs="Arial"/>
          <w:bCs/>
          <w:sz w:val="20"/>
          <w:szCs w:val="20"/>
        </w:rPr>
      </w:pPr>
    </w:p>
    <w:p w:rsidR="006D43CB" w:rsidRDefault="00154FCC">
      <w:pPr>
        <w:rPr>
          <w:rFonts w:ascii="Arial" w:hAnsi="Arial" w:cs="Arial"/>
          <w:bCs/>
          <w:sz w:val="20"/>
          <w:szCs w:val="20"/>
        </w:rPr>
      </w:pPr>
      <w:r>
        <w:rPr>
          <w:rFonts w:ascii="Arial" w:hAnsi="Arial" w:cs="Arial"/>
          <w:bCs/>
          <w:noProof/>
          <w:sz w:val="20"/>
          <w:szCs w:val="20"/>
        </w:rPr>
        <w:pict>
          <v:group id="_x0000_s1422" style="position:absolute;margin-left:1.1pt;margin-top:13.65pt;width:435.65pt;height:124.95pt;z-index:251895296" coordorigin="1815,2514" coordsize="8713,2608">
            <v:shape id="_x0000_s1419" type="#_x0000_t202" style="position:absolute;left:1815;top:2514;width:8713;height:2608" o:regroupid="14" stroked="f">
              <v:textbox style="mso-next-textbox:#_x0000_s1419">
                <w:txbxContent>
                  <w:p w:rsidR="00DB6689" w:rsidRDefault="00DB6689"/>
                  <w:p w:rsidR="00DB6689" w:rsidRDefault="00DB6689"/>
                  <w:p w:rsidR="00DB6689" w:rsidRDefault="00DB6689"/>
                  <w:p w:rsidR="00DB6689" w:rsidRDefault="00DB6689"/>
                  <w:p w:rsidR="00DB6689" w:rsidRDefault="00DB6689" w:rsidP="00126ADB">
                    <w:pPr>
                      <w:jc w:val="center"/>
                    </w:pPr>
                    <w:r w:rsidRPr="00316F68">
                      <w:rPr>
                        <w:rFonts w:ascii="Arial" w:hAnsi="Arial" w:cs="Arial"/>
                        <w:b/>
                        <w:sz w:val="16"/>
                        <w:szCs w:val="16"/>
                      </w:rPr>
                      <w:t xml:space="preserve">Figure </w:t>
                    </w:r>
                    <w:r>
                      <w:rPr>
                        <w:rFonts w:ascii="Arial" w:hAnsi="Arial" w:cs="Arial"/>
                        <w:b/>
                        <w:sz w:val="16"/>
                        <w:szCs w:val="16"/>
                      </w:rPr>
                      <w:t>B</w:t>
                    </w:r>
                    <w:r w:rsidRPr="00316F68">
                      <w:rPr>
                        <w:rFonts w:ascii="Arial" w:hAnsi="Arial" w:cs="Arial"/>
                        <w:b/>
                        <w:sz w:val="16"/>
                        <w:szCs w:val="16"/>
                      </w:rPr>
                      <w:t>:</w:t>
                    </w:r>
                    <w:r>
                      <w:rPr>
                        <w:rFonts w:ascii="Arial" w:hAnsi="Arial" w:cs="Arial"/>
                        <w:sz w:val="16"/>
                        <w:szCs w:val="16"/>
                      </w:rPr>
                      <w:t xml:space="preserve"> Block diagram relating the motor power input</w:t>
                    </w:r>
                    <m:oMath>
                      <m:r>
                        <w:rPr>
                          <w:rFonts w:ascii="Cambria Math" w:hAnsi="Cambria Math" w:cs="Arial"/>
                          <w:sz w:val="16"/>
                          <w:szCs w:val="16"/>
                        </w:rPr>
                        <m:t xml:space="preserve"> </m:t>
                      </m:r>
                      <m:r>
                        <m:rPr>
                          <m:sty m:val="p"/>
                        </m:rPr>
                        <w:rPr>
                          <w:rFonts w:ascii="Cambria Math" w:hAnsi="Cambria Math" w:cs="Arial"/>
                          <w:sz w:val="16"/>
                          <w:szCs w:val="16"/>
                        </w:rPr>
                        <m:t>Μ</m:t>
                      </m:r>
                      <m:d>
                        <m:dPr>
                          <m:ctrlPr>
                            <w:rPr>
                              <w:rFonts w:ascii="Cambria Math" w:hAnsi="Cambria Math" w:cs="Arial"/>
                              <w:i/>
                              <w:sz w:val="16"/>
                              <w:szCs w:val="16"/>
                            </w:rPr>
                          </m:ctrlPr>
                        </m:dPr>
                        <m:e>
                          <m:r>
                            <w:rPr>
                              <w:rFonts w:ascii="Cambria Math" w:hAnsi="Cambria Math" w:cs="Arial"/>
                              <w:sz w:val="16"/>
                              <w:szCs w:val="16"/>
                            </w:rPr>
                            <m:t>s</m:t>
                          </m:r>
                        </m:e>
                      </m:d>
                    </m:oMath>
                    <w:r>
                      <w:rPr>
                        <w:rFonts w:ascii="Arial" w:hAnsi="Arial" w:cs="Arial"/>
                        <w:sz w:val="16"/>
                        <w:szCs w:val="16"/>
                      </w:rPr>
                      <w:t xml:space="preserve">, to the DCP’s angle output </w:t>
                    </w:r>
                    <m:oMath>
                      <m:r>
                        <w:rPr>
                          <w:rFonts w:ascii="Cambria Math" w:hAnsi="Cambria Math" w:cs="Arial"/>
                          <w:sz w:val="16"/>
                          <w:szCs w:val="16"/>
                        </w:rPr>
                        <m:t xml:space="preserve"> </m:t>
                      </m:r>
                      <m:r>
                        <m:rPr>
                          <m:sty m:val="p"/>
                        </m:rPr>
                        <w:rPr>
                          <w:rFonts w:ascii="Cambria Math" w:hAnsi="Cambria Math" w:cs="Arial"/>
                          <w:sz w:val="16"/>
                          <w:szCs w:val="16"/>
                        </w:rPr>
                        <m:t>Θ</m:t>
                      </m:r>
                      <m:d>
                        <m:dPr>
                          <m:ctrlPr>
                            <w:rPr>
                              <w:rFonts w:ascii="Cambria Math" w:hAnsi="Cambria Math" w:cs="Arial"/>
                              <w:i/>
                              <w:sz w:val="16"/>
                              <w:szCs w:val="16"/>
                            </w:rPr>
                          </m:ctrlPr>
                        </m:dPr>
                        <m:e>
                          <m:r>
                            <w:rPr>
                              <w:rFonts w:ascii="Cambria Math" w:hAnsi="Cambria Math" w:cs="Arial"/>
                              <w:sz w:val="16"/>
                              <w:szCs w:val="16"/>
                            </w:rPr>
                            <m:t>s</m:t>
                          </m:r>
                        </m:e>
                      </m:d>
                    </m:oMath>
                  </w:p>
                  <w:p w:rsidR="00DB6689" w:rsidRDefault="00DB6689"/>
                  <w:p w:rsidR="00DB6689" w:rsidRDefault="00DB6689"/>
                </w:txbxContent>
              </v:textbox>
            </v:shape>
            <v:shape id="_x0000_s1420" type="#_x0000_t202" style="position:absolute;left:1995;top:2622;width:8452;height:2024" o:regroupid="14" stroked="f">
              <v:textbox>
                <w:txbxContent>
                  <w:p w:rsidR="00DB6689" w:rsidRDefault="00DB6689" w:rsidP="00316F68">
                    <w:pPr>
                      <w:jc w:val="center"/>
                    </w:pPr>
                    <w:r w:rsidRPr="00316F68">
                      <w:rPr>
                        <w:noProof/>
                      </w:rPr>
                      <w:drawing>
                        <wp:inline distT="0" distB="0" distL="0" distR="0" wp14:anchorId="03FCF62D" wp14:editId="1A7CD61F">
                          <wp:extent cx="3950898" cy="1095555"/>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49956" cy="1095294"/>
                                  </a:xfrm>
                                  <a:prstGeom prst="rect">
                                    <a:avLst/>
                                  </a:prstGeom>
                                  <a:noFill/>
                                  <a:ln>
                                    <a:noFill/>
                                  </a:ln>
                                </pic:spPr>
                              </pic:pic>
                            </a:graphicData>
                          </a:graphic>
                        </wp:inline>
                      </w:drawing>
                    </w:r>
                  </w:p>
                  <w:p w:rsidR="00DB6689" w:rsidRDefault="00DB6689"/>
                  <w:p w:rsidR="00DB6689" w:rsidRDefault="00DB6689"/>
                  <w:p w:rsidR="00DB6689" w:rsidRDefault="00DB6689"/>
                  <w:p w:rsidR="00DB6689" w:rsidRDefault="00DB6689"/>
                </w:txbxContent>
              </v:textbox>
            </v:shape>
          </v:group>
        </w:pict>
      </w:r>
    </w:p>
    <w:p w:rsidR="00154FCC" w:rsidRDefault="00154FCC">
      <w:pPr>
        <w:rPr>
          <w:rFonts w:ascii="Arial" w:hAnsi="Arial" w:cs="Arial"/>
          <w:bCs/>
          <w:sz w:val="20"/>
          <w:szCs w:val="20"/>
        </w:rPr>
      </w:pPr>
    </w:p>
    <w:p w:rsidR="00154FCC" w:rsidRDefault="00154FCC">
      <w:pPr>
        <w:rPr>
          <w:rFonts w:ascii="Arial" w:hAnsi="Arial" w:cs="Arial"/>
          <w:bCs/>
          <w:sz w:val="20"/>
          <w:szCs w:val="20"/>
        </w:rPr>
      </w:pPr>
    </w:p>
    <w:p w:rsidR="00154FCC" w:rsidRDefault="00154FCC">
      <w:pPr>
        <w:rPr>
          <w:rFonts w:ascii="Arial" w:hAnsi="Arial" w:cs="Arial"/>
          <w:bCs/>
          <w:sz w:val="20"/>
          <w:szCs w:val="20"/>
        </w:rPr>
      </w:pPr>
    </w:p>
    <w:p w:rsidR="00154FCC" w:rsidRDefault="00154FCC">
      <w:pPr>
        <w:rPr>
          <w:rFonts w:ascii="Arial" w:hAnsi="Arial" w:cs="Arial"/>
          <w:bCs/>
          <w:sz w:val="20"/>
          <w:szCs w:val="20"/>
        </w:rPr>
      </w:pPr>
    </w:p>
    <w:p w:rsidR="00154FCC" w:rsidRDefault="00154FCC">
      <w:pPr>
        <w:rPr>
          <w:rFonts w:ascii="Arial" w:hAnsi="Arial" w:cs="Arial"/>
          <w:bCs/>
          <w:sz w:val="20"/>
          <w:szCs w:val="20"/>
        </w:rPr>
      </w:pPr>
    </w:p>
    <w:p w:rsidR="00154FCC" w:rsidRDefault="00154FCC">
      <w:pPr>
        <w:rPr>
          <w:rFonts w:ascii="Arial" w:hAnsi="Arial" w:cs="Arial"/>
          <w:bCs/>
          <w:sz w:val="20"/>
          <w:szCs w:val="20"/>
        </w:rPr>
      </w:pPr>
      <w:r>
        <w:rPr>
          <w:rFonts w:ascii="Arial" w:hAnsi="Arial" w:cs="Arial"/>
          <w:bCs/>
          <w:noProof/>
          <w:sz w:val="20"/>
          <w:szCs w:val="20"/>
        </w:rPr>
        <w:pict>
          <v:group id="_x0000_s1438" style="position:absolute;margin-left:11.25pt;margin-top:4.5pt;width:431.6pt;height:112.8pt;z-index:251917824" coordorigin="1815,10392" coordsize="8632,2256">
            <v:shape id="_x0000_s1436" type="#_x0000_t202" style="position:absolute;left:1815;top:10392;width:8632;height:2256" stroked="f">
              <v:textbox>
                <w:txbxContent>
                  <w:p w:rsidR="00DB6689" w:rsidRPr="0093081F" w:rsidRDefault="00DB6689">
                    <w:pPr>
                      <w:rPr>
                        <w:rFonts w:ascii="Arial" w:hAnsi="Arial" w:cs="Arial"/>
                        <w:sz w:val="20"/>
                        <w:szCs w:val="20"/>
                      </w:rPr>
                    </w:pPr>
                  </w:p>
                  <w:p w:rsidR="00DB6689" w:rsidRPr="0093081F" w:rsidRDefault="00DB6689">
                    <w:pPr>
                      <w:rPr>
                        <w:rFonts w:ascii="Arial" w:hAnsi="Arial" w:cs="Arial"/>
                        <w:sz w:val="20"/>
                        <w:szCs w:val="20"/>
                      </w:rPr>
                    </w:pPr>
                  </w:p>
                  <w:p w:rsidR="00DB6689" w:rsidRPr="0093081F" w:rsidRDefault="00DB6689">
                    <w:pPr>
                      <w:rPr>
                        <w:rFonts w:ascii="Arial" w:hAnsi="Arial" w:cs="Arial"/>
                        <w:sz w:val="20"/>
                        <w:szCs w:val="20"/>
                      </w:rPr>
                    </w:pPr>
                  </w:p>
                  <w:p w:rsidR="00DB6689" w:rsidRPr="0093081F" w:rsidRDefault="00DB6689">
                    <w:pPr>
                      <w:rPr>
                        <w:rFonts w:ascii="Arial" w:hAnsi="Arial" w:cs="Arial"/>
                        <w:sz w:val="20"/>
                        <w:szCs w:val="20"/>
                      </w:rPr>
                    </w:pPr>
                  </w:p>
                  <w:p w:rsidR="00DB6689" w:rsidRPr="008B64C4" w:rsidRDefault="00DB6689" w:rsidP="008B64C4">
                    <w:pPr>
                      <w:jc w:val="center"/>
                      <w:rPr>
                        <w:rFonts w:ascii="Arial" w:hAnsi="Arial" w:cs="Arial"/>
                        <w:sz w:val="16"/>
                        <w:szCs w:val="16"/>
                      </w:rPr>
                    </w:pPr>
                    <w:r w:rsidRPr="008B64C4">
                      <w:rPr>
                        <w:rFonts w:ascii="Arial" w:hAnsi="Arial" w:cs="Arial"/>
                        <w:b/>
                        <w:sz w:val="16"/>
                        <w:szCs w:val="16"/>
                      </w:rPr>
                      <w:t xml:space="preserve">Figure </w:t>
                    </w:r>
                    <w:r>
                      <w:rPr>
                        <w:rFonts w:ascii="Arial" w:hAnsi="Arial" w:cs="Arial"/>
                        <w:b/>
                        <w:sz w:val="16"/>
                        <w:szCs w:val="16"/>
                      </w:rPr>
                      <w:t>C</w:t>
                    </w:r>
                    <w:r w:rsidRPr="008B64C4">
                      <w:rPr>
                        <w:rFonts w:ascii="Arial" w:hAnsi="Arial" w:cs="Arial"/>
                        <w:sz w:val="16"/>
                        <w:szCs w:val="16"/>
                      </w:rPr>
                      <w:t>:</w:t>
                    </w:r>
                    <w:r>
                      <w:rPr>
                        <w:rFonts w:ascii="Arial" w:hAnsi="Arial" w:cs="Arial"/>
                        <w:sz w:val="16"/>
                        <w:szCs w:val="16"/>
                      </w:rPr>
                      <w:t xml:space="preserve"> Transfer function relating the motor input (as a percentage) and angle output (in radians)</w:t>
                    </w:r>
                  </w:p>
                  <w:p w:rsidR="00DB6689" w:rsidRPr="0093081F" w:rsidRDefault="00DB6689">
                    <w:pPr>
                      <w:rPr>
                        <w:rFonts w:ascii="Arial" w:hAnsi="Arial" w:cs="Arial"/>
                        <w:sz w:val="20"/>
                        <w:szCs w:val="20"/>
                      </w:rPr>
                    </w:pPr>
                  </w:p>
                  <w:p w:rsidR="00DB6689" w:rsidRPr="0093081F" w:rsidRDefault="00DB6689">
                    <w:pPr>
                      <w:rPr>
                        <w:rFonts w:ascii="Arial" w:hAnsi="Arial" w:cs="Arial"/>
                        <w:sz w:val="20"/>
                        <w:szCs w:val="20"/>
                      </w:rPr>
                    </w:pPr>
                  </w:p>
                </w:txbxContent>
              </v:textbox>
            </v:shape>
            <v:shape id="_x0000_s1437" type="#_x0000_t202" style="position:absolute;left:3662;top:10392;width:4448;height:1793" stroked="f">
              <v:textbox>
                <w:txbxContent>
                  <w:p w:rsidR="00DB6689" w:rsidRDefault="00DB6689" w:rsidP="008B64C4">
                    <w:pPr>
                      <w:jc w:val="center"/>
                    </w:pPr>
                    <w:r w:rsidRPr="0093081F">
                      <w:rPr>
                        <w:noProof/>
                      </w:rPr>
                      <w:drawing>
                        <wp:inline distT="0" distB="0" distL="0" distR="0" wp14:anchorId="454E3923" wp14:editId="64F2C529">
                          <wp:extent cx="2490879" cy="1086929"/>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0921" cy="1086947"/>
                                  </a:xfrm>
                                  <a:prstGeom prst="rect">
                                    <a:avLst/>
                                  </a:prstGeom>
                                  <a:noFill/>
                                  <a:ln>
                                    <a:noFill/>
                                  </a:ln>
                                </pic:spPr>
                              </pic:pic>
                            </a:graphicData>
                          </a:graphic>
                        </wp:inline>
                      </w:drawing>
                    </w:r>
                  </w:p>
                  <w:p w:rsidR="00DB6689" w:rsidRDefault="00DB6689"/>
                  <w:p w:rsidR="00DB6689" w:rsidRDefault="00DB6689"/>
                  <w:p w:rsidR="00DB6689" w:rsidRDefault="00DB6689"/>
                  <w:p w:rsidR="00DB6689" w:rsidRDefault="00DB6689"/>
                  <w:p w:rsidR="00DB6689" w:rsidRDefault="00DB6689"/>
                </w:txbxContent>
              </v:textbox>
            </v:shape>
          </v:group>
        </w:pict>
      </w:r>
    </w:p>
    <w:p w:rsidR="00154FCC" w:rsidRDefault="00154FCC">
      <w:pPr>
        <w:rPr>
          <w:rFonts w:ascii="Arial" w:hAnsi="Arial" w:cs="Arial"/>
          <w:bCs/>
          <w:sz w:val="20"/>
          <w:szCs w:val="20"/>
        </w:rPr>
      </w:pPr>
    </w:p>
    <w:p w:rsidR="00154FCC" w:rsidRDefault="00154FCC">
      <w:pPr>
        <w:rPr>
          <w:rFonts w:ascii="Arial" w:hAnsi="Arial" w:cs="Arial"/>
          <w:bCs/>
          <w:sz w:val="20"/>
          <w:szCs w:val="20"/>
        </w:rPr>
      </w:pPr>
    </w:p>
    <w:p w:rsidR="00154FCC" w:rsidRDefault="00154FCC">
      <w:pPr>
        <w:rPr>
          <w:rFonts w:ascii="Arial" w:hAnsi="Arial" w:cs="Arial"/>
          <w:bCs/>
          <w:sz w:val="20"/>
          <w:szCs w:val="20"/>
        </w:rPr>
      </w:pPr>
    </w:p>
    <w:p w:rsidR="00154FCC" w:rsidRDefault="00154FCC">
      <w:pPr>
        <w:rPr>
          <w:rFonts w:ascii="Arial" w:hAnsi="Arial" w:cs="Arial"/>
          <w:bCs/>
          <w:sz w:val="20"/>
          <w:szCs w:val="20"/>
        </w:rPr>
      </w:pPr>
    </w:p>
    <w:p w:rsidR="00154FCC" w:rsidRDefault="00154FCC">
      <w:pPr>
        <w:rPr>
          <w:rFonts w:ascii="Arial" w:hAnsi="Arial" w:cs="Arial"/>
          <w:bCs/>
          <w:sz w:val="20"/>
          <w:szCs w:val="20"/>
        </w:rPr>
      </w:pPr>
    </w:p>
    <w:p w:rsidR="00154FCC" w:rsidRDefault="00154FCC" w:rsidP="00154FCC">
      <w:pPr>
        <w:jc w:val="both"/>
        <w:rPr>
          <w:rFonts w:ascii="Arial" w:hAnsi="Arial" w:cs="Arial"/>
          <w:bCs/>
          <w:sz w:val="20"/>
          <w:szCs w:val="20"/>
        </w:rPr>
      </w:pPr>
    </w:p>
    <w:p w:rsidR="00154FCC" w:rsidRDefault="00154FCC" w:rsidP="00154FCC">
      <w:pPr>
        <w:jc w:val="both"/>
        <w:rPr>
          <w:rFonts w:ascii="Arial" w:hAnsi="Arial" w:cs="Arial"/>
          <w:bCs/>
          <w:sz w:val="20"/>
          <w:szCs w:val="20"/>
        </w:rPr>
      </w:pPr>
      <w:r>
        <w:rPr>
          <w:rFonts w:ascii="Arial" w:hAnsi="Arial" w:cs="Arial"/>
          <w:bCs/>
          <w:sz w:val="20"/>
          <w:szCs w:val="20"/>
        </w:rPr>
        <w:lastRenderedPageBreak/>
        <w:t xml:space="preserve">The box in </w:t>
      </w:r>
      <w:r w:rsidRPr="00154FCC">
        <w:rPr>
          <w:rFonts w:ascii="Arial" w:hAnsi="Arial" w:cs="Arial"/>
          <w:b/>
          <w:bCs/>
          <w:sz w:val="20"/>
          <w:szCs w:val="20"/>
        </w:rPr>
        <w:t>Figure C</w:t>
      </w:r>
      <w:r>
        <w:rPr>
          <w:rFonts w:ascii="Arial" w:hAnsi="Arial" w:cs="Arial"/>
          <w:bCs/>
          <w:sz w:val="20"/>
          <w:szCs w:val="20"/>
        </w:rPr>
        <w:t xml:space="preserve"> is called the open-loop transfer function (OLTF) and relates the input (motor power command in units of %) to the output (DCP’s angle in units of radians).  The specific values in the box’s numerator and denominator were specific to the DCP used in the previous lab. These values may differ for another DCP, depending the mass, pendulum length, and motor-prop properties.  As such, one would replace the values with obtained from system identification, into </w:t>
      </w:r>
      <w:r w:rsidRPr="00154FCC">
        <w:rPr>
          <w:rFonts w:ascii="Arial" w:hAnsi="Arial" w:cs="Arial"/>
          <w:b/>
          <w:bCs/>
          <w:sz w:val="20"/>
          <w:szCs w:val="20"/>
        </w:rPr>
        <w:t>Figure B</w:t>
      </w:r>
      <w:r>
        <w:rPr>
          <w:rFonts w:ascii="Arial" w:hAnsi="Arial" w:cs="Arial"/>
          <w:bCs/>
          <w:sz w:val="20"/>
          <w:szCs w:val="20"/>
        </w:rPr>
        <w:t xml:space="preserve"> to yield </w:t>
      </w:r>
      <w:r w:rsidRPr="00154FCC">
        <w:rPr>
          <w:rFonts w:ascii="Arial" w:hAnsi="Arial" w:cs="Arial"/>
          <w:b/>
          <w:bCs/>
          <w:sz w:val="20"/>
          <w:szCs w:val="20"/>
        </w:rPr>
        <w:t>Figure C</w:t>
      </w:r>
      <w:r>
        <w:rPr>
          <w:rFonts w:ascii="Arial" w:hAnsi="Arial" w:cs="Arial"/>
          <w:bCs/>
          <w:sz w:val="20"/>
          <w:szCs w:val="20"/>
        </w:rPr>
        <w:t>.</w:t>
      </w:r>
    </w:p>
    <w:p w:rsidR="00154FCC" w:rsidRPr="00154FCC" w:rsidRDefault="00154FCC">
      <w:pPr>
        <w:rPr>
          <w:rFonts w:ascii="Arial" w:hAnsi="Arial" w:cs="Arial"/>
          <w:bCs/>
        </w:rPr>
      </w:pPr>
      <w:r w:rsidRPr="00154FCC">
        <w:rPr>
          <w:rFonts w:ascii="Arial" w:hAnsi="Arial" w:cs="Arial"/>
          <w:b/>
          <w:bCs/>
        </w:rPr>
        <w:t>Concept 1:</w:t>
      </w:r>
      <w:r w:rsidRPr="00154FCC">
        <w:rPr>
          <w:rFonts w:ascii="Arial" w:hAnsi="Arial" w:cs="Arial"/>
          <w:bCs/>
        </w:rPr>
        <w:t xml:space="preserve"> Simulink Block Diagram</w:t>
      </w:r>
    </w:p>
    <w:p w:rsidR="00154FCC" w:rsidRDefault="00154FCC">
      <w:pPr>
        <w:rPr>
          <w:rFonts w:ascii="Arial" w:hAnsi="Arial" w:cs="Arial"/>
          <w:bCs/>
          <w:sz w:val="20"/>
          <w:szCs w:val="20"/>
        </w:rPr>
      </w:pPr>
      <w:r w:rsidRPr="00154FCC">
        <w:rPr>
          <w:rFonts w:ascii="Arial" w:hAnsi="Arial" w:cs="Arial"/>
          <w:b/>
          <w:bCs/>
          <w:sz w:val="20"/>
          <w:szCs w:val="20"/>
        </w:rPr>
        <w:t>Step 1:</w:t>
      </w:r>
      <w:r>
        <w:rPr>
          <w:rFonts w:ascii="Arial" w:hAnsi="Arial" w:cs="Arial"/>
          <w:bCs/>
          <w:sz w:val="20"/>
          <w:szCs w:val="20"/>
        </w:rPr>
        <w:t xml:space="preserve"> Open Simulink and Create the Open-loop Transfer Function (OLTF)</w:t>
      </w:r>
    </w:p>
    <w:p w:rsidR="00154FCC" w:rsidRDefault="00056006" w:rsidP="00DB6689">
      <w:pPr>
        <w:jc w:val="both"/>
        <w:rPr>
          <w:rFonts w:ascii="Arial" w:hAnsi="Arial" w:cs="Arial"/>
          <w:bCs/>
          <w:sz w:val="20"/>
          <w:szCs w:val="20"/>
        </w:rPr>
      </w:pPr>
      <w:r>
        <w:rPr>
          <w:rFonts w:ascii="Arial" w:hAnsi="Arial" w:cs="Arial"/>
          <w:bCs/>
          <w:sz w:val="20"/>
          <w:szCs w:val="20"/>
        </w:rPr>
        <w:t xml:space="preserve">The previous lab created </w:t>
      </w:r>
      <w:r w:rsidRPr="001D352F">
        <w:rPr>
          <w:rFonts w:ascii="Courier New" w:hAnsi="Courier New" w:cs="Courier New"/>
          <w:bCs/>
          <w:color w:val="FF0000"/>
          <w:sz w:val="20"/>
          <w:szCs w:val="20"/>
        </w:rPr>
        <w:t>simulinkDcpStepInput1_0.slx</w:t>
      </w:r>
      <w:r>
        <w:rPr>
          <w:rFonts w:ascii="Arial" w:hAnsi="Arial" w:cs="Arial"/>
          <w:bCs/>
          <w:sz w:val="20"/>
          <w:szCs w:val="20"/>
        </w:rPr>
        <w:t xml:space="preserve"> (</w:t>
      </w:r>
      <w:r w:rsidRPr="00056006">
        <w:rPr>
          <w:rFonts w:ascii="Arial" w:hAnsi="Arial" w:cs="Arial"/>
          <w:b/>
          <w:bCs/>
          <w:sz w:val="20"/>
          <w:szCs w:val="20"/>
        </w:rPr>
        <w:t>Figure 1-1A left</w:t>
      </w:r>
      <w:r>
        <w:rPr>
          <w:rFonts w:ascii="Arial" w:hAnsi="Arial" w:cs="Arial"/>
          <w:bCs/>
          <w:sz w:val="20"/>
          <w:szCs w:val="20"/>
        </w:rPr>
        <w:t xml:space="preserve">) which had the OLTF.  Save this Simulink file as </w:t>
      </w:r>
      <w:r w:rsidRPr="001D352F">
        <w:rPr>
          <w:rFonts w:ascii="Courier New" w:hAnsi="Courier New" w:cs="Courier New"/>
          <w:bCs/>
          <w:color w:val="FF0000"/>
          <w:sz w:val="20"/>
          <w:szCs w:val="20"/>
        </w:rPr>
        <w:t>simulinkDcpPid1_0.slx</w:t>
      </w:r>
      <w:r>
        <w:rPr>
          <w:rFonts w:ascii="Arial" w:hAnsi="Arial" w:cs="Arial"/>
          <w:bCs/>
          <w:sz w:val="20"/>
          <w:szCs w:val="20"/>
        </w:rPr>
        <w:t xml:space="preserve"> and delete the </w:t>
      </w:r>
      <w:r w:rsidR="008E14D0">
        <w:rPr>
          <w:rFonts w:ascii="Arial" w:hAnsi="Arial" w:cs="Arial"/>
          <w:bCs/>
          <w:sz w:val="20"/>
          <w:szCs w:val="20"/>
        </w:rPr>
        <w:t>wire between the 50% gain block and the OLTF (</w:t>
      </w:r>
      <w:r w:rsidRPr="001D352F">
        <w:rPr>
          <w:rFonts w:ascii="Arial" w:hAnsi="Arial" w:cs="Arial"/>
          <w:b/>
          <w:bCs/>
          <w:sz w:val="20"/>
          <w:szCs w:val="20"/>
        </w:rPr>
        <w:t>Figure 1-1A right</w:t>
      </w:r>
      <w:r w:rsidR="008E14D0">
        <w:rPr>
          <w:rFonts w:ascii="Arial" w:hAnsi="Arial" w:cs="Arial"/>
          <w:bCs/>
          <w:sz w:val="20"/>
          <w:szCs w:val="20"/>
        </w:rPr>
        <w:t xml:space="preserve">).  For this simulation, let us </w:t>
      </w:r>
      <w:r w:rsidR="003C03EC">
        <w:rPr>
          <w:rFonts w:ascii="Arial" w:hAnsi="Arial" w:cs="Arial"/>
          <w:bCs/>
          <w:sz w:val="20"/>
          <w:szCs w:val="20"/>
        </w:rPr>
        <w:t>set</w:t>
      </w:r>
      <w:r w:rsidR="008E14D0">
        <w:rPr>
          <w:rFonts w:ascii="Arial" w:hAnsi="Arial" w:cs="Arial"/>
          <w:bCs/>
          <w:sz w:val="20"/>
          <w:szCs w:val="20"/>
        </w:rPr>
        <w:t xml:space="preserve"> the desired DCP angle </w:t>
      </w:r>
      <w:r w:rsidR="00DB6689">
        <w:rPr>
          <w:rFonts w:ascii="Arial" w:hAnsi="Arial" w:cs="Arial"/>
          <w:bCs/>
          <w:sz w:val="20"/>
          <w:szCs w:val="20"/>
        </w:rPr>
        <w:t>for</w:t>
      </w:r>
      <m:oMath>
        <m:sSup>
          <m:sSupPr>
            <m:ctrlPr>
              <w:rPr>
                <w:rFonts w:ascii="Cambria Math" w:hAnsi="Cambria Math" w:cs="Arial"/>
                <w:bCs/>
                <w:i/>
                <w:sz w:val="20"/>
                <w:szCs w:val="20"/>
              </w:rPr>
            </m:ctrlPr>
          </m:sSupPr>
          <m:e>
            <m:r>
              <w:rPr>
                <w:rFonts w:ascii="Cambria Math" w:hAnsi="Cambria Math" w:cs="Arial"/>
                <w:sz w:val="20"/>
                <w:szCs w:val="20"/>
              </w:rPr>
              <m:t xml:space="preserve"> 35</m:t>
            </m:r>
          </m:e>
          <m:sup>
            <m:r>
              <w:rPr>
                <w:rFonts w:ascii="Cambria Math" w:hAnsi="Cambria Math" w:cs="Arial"/>
                <w:sz w:val="20"/>
                <w:szCs w:val="20"/>
              </w:rPr>
              <m:t>0</m:t>
            </m:r>
          </m:sup>
        </m:sSup>
      </m:oMath>
      <w:r w:rsidR="00DB6689">
        <w:rPr>
          <w:rFonts w:ascii="Arial" w:hAnsi="Arial" w:cs="Arial"/>
          <w:bCs/>
          <w:sz w:val="20"/>
          <w:szCs w:val="20"/>
        </w:rPr>
        <w:t xml:space="preserve">.  Thus, double-click the 50% gain, and under </w:t>
      </w:r>
      <w:r w:rsidR="00DB6689" w:rsidRPr="003B307A">
        <w:rPr>
          <w:rFonts w:ascii="Courier New" w:hAnsi="Courier New" w:cs="Courier New"/>
          <w:bCs/>
          <w:sz w:val="20"/>
          <w:szCs w:val="20"/>
        </w:rPr>
        <w:t>Block Parameters</w:t>
      </w:r>
      <w:r w:rsidR="00DB6689">
        <w:rPr>
          <w:rFonts w:ascii="Arial" w:hAnsi="Arial" w:cs="Arial"/>
          <w:bCs/>
          <w:sz w:val="20"/>
          <w:szCs w:val="20"/>
        </w:rPr>
        <w:t xml:space="preserve">, replace 50 with 35.  </w:t>
      </w:r>
      <w:r w:rsidR="003C03EC">
        <w:rPr>
          <w:rFonts w:ascii="Arial" w:hAnsi="Arial" w:cs="Arial"/>
          <w:bCs/>
          <w:sz w:val="20"/>
          <w:szCs w:val="20"/>
        </w:rPr>
        <w:t>E</w:t>
      </w:r>
      <w:r w:rsidR="00DB6689">
        <w:rPr>
          <w:rFonts w:ascii="Arial" w:hAnsi="Arial" w:cs="Arial"/>
          <w:bCs/>
          <w:sz w:val="20"/>
          <w:szCs w:val="20"/>
        </w:rPr>
        <w:t xml:space="preserve">dit the text box, to </w:t>
      </w:r>
      <w:r w:rsidR="003C03EC">
        <w:rPr>
          <w:rFonts w:ascii="Arial" w:hAnsi="Arial" w:cs="Arial"/>
          <w:bCs/>
          <w:sz w:val="20"/>
          <w:szCs w:val="20"/>
        </w:rPr>
        <w:t xml:space="preserve">underscore </w:t>
      </w:r>
      <w:r w:rsidR="00DB6689">
        <w:rPr>
          <w:rFonts w:ascii="Arial" w:hAnsi="Arial" w:cs="Arial"/>
          <w:bCs/>
          <w:sz w:val="20"/>
          <w:szCs w:val="20"/>
        </w:rPr>
        <w:t>that this gain represents a desired DCP angle of</w:t>
      </w:r>
      <m:oMath>
        <m:sSup>
          <m:sSupPr>
            <m:ctrlPr>
              <w:rPr>
                <w:rFonts w:ascii="Cambria Math" w:hAnsi="Cambria Math" w:cs="Arial"/>
                <w:bCs/>
                <w:i/>
                <w:sz w:val="20"/>
                <w:szCs w:val="20"/>
              </w:rPr>
            </m:ctrlPr>
          </m:sSupPr>
          <m:e>
            <m:r>
              <w:rPr>
                <w:rFonts w:ascii="Cambria Math" w:hAnsi="Cambria Math" w:cs="Arial"/>
                <w:sz w:val="20"/>
                <w:szCs w:val="20"/>
              </w:rPr>
              <m:t xml:space="preserve"> 35</m:t>
            </m:r>
          </m:e>
          <m:sup>
            <m:r>
              <w:rPr>
                <w:rFonts w:ascii="Cambria Math" w:hAnsi="Cambria Math" w:cs="Arial"/>
                <w:sz w:val="20"/>
                <w:szCs w:val="20"/>
              </w:rPr>
              <m:t>0</m:t>
            </m:r>
          </m:sup>
        </m:sSup>
      </m:oMath>
      <w:r w:rsidR="00DB6689">
        <w:rPr>
          <w:rFonts w:ascii="Arial" w:hAnsi="Arial" w:cs="Arial"/>
          <w:bCs/>
          <w:sz w:val="20"/>
          <w:szCs w:val="20"/>
        </w:rPr>
        <w:t>.</w:t>
      </w:r>
    </w:p>
    <w:p w:rsidR="00056006" w:rsidRDefault="000D0CA4">
      <w:pPr>
        <w:rPr>
          <w:rFonts w:ascii="Arial" w:hAnsi="Arial" w:cs="Arial"/>
          <w:bCs/>
          <w:sz w:val="20"/>
          <w:szCs w:val="20"/>
        </w:rPr>
      </w:pPr>
      <w:r>
        <w:rPr>
          <w:rFonts w:ascii="Arial" w:hAnsi="Arial" w:cs="Arial"/>
          <w:bCs/>
          <w:noProof/>
          <w:sz w:val="20"/>
          <w:szCs w:val="20"/>
        </w:rPr>
        <w:pict>
          <v:group id="_x0000_s1521" style="position:absolute;margin-left:-2.15pt;margin-top:2.2pt;width:454.85pt;height:176.75pt;z-index:252000768" coordorigin="1757,5796" coordsize="9097,3535">
            <v:shape id="_x0000_s1513" type="#_x0000_t202" style="position:absolute;left:1761;top:5796;width:9093;height:3535" stroked="f">
              <v:textbox>
                <w:txbxContent>
                  <w:p w:rsidR="00DB6689" w:rsidRPr="00056006" w:rsidRDefault="00DB6689">
                    <w:pPr>
                      <w:rPr>
                        <w:rFonts w:ascii="Arial" w:hAnsi="Arial" w:cs="Arial"/>
                        <w:sz w:val="16"/>
                        <w:szCs w:val="16"/>
                      </w:rPr>
                    </w:pPr>
                  </w:p>
                  <w:p w:rsidR="00DB6689" w:rsidRPr="00056006" w:rsidRDefault="00DB6689">
                    <w:pPr>
                      <w:rPr>
                        <w:rFonts w:ascii="Arial" w:hAnsi="Arial" w:cs="Arial"/>
                        <w:sz w:val="16"/>
                        <w:szCs w:val="16"/>
                      </w:rPr>
                    </w:pPr>
                  </w:p>
                  <w:p w:rsidR="00DB6689" w:rsidRPr="00056006" w:rsidRDefault="00DB6689">
                    <w:pPr>
                      <w:rPr>
                        <w:rFonts w:ascii="Arial" w:hAnsi="Arial" w:cs="Arial"/>
                        <w:sz w:val="16"/>
                        <w:szCs w:val="16"/>
                      </w:rPr>
                    </w:pPr>
                  </w:p>
                  <w:p w:rsidR="00DB6689" w:rsidRPr="00056006" w:rsidRDefault="00DB6689">
                    <w:pPr>
                      <w:rPr>
                        <w:rFonts w:ascii="Arial" w:hAnsi="Arial" w:cs="Arial"/>
                        <w:sz w:val="16"/>
                        <w:szCs w:val="16"/>
                      </w:rPr>
                    </w:pPr>
                  </w:p>
                  <w:p w:rsidR="00DB6689" w:rsidRPr="00056006" w:rsidRDefault="00DB6689">
                    <w:pPr>
                      <w:rPr>
                        <w:rFonts w:ascii="Arial" w:hAnsi="Arial" w:cs="Arial"/>
                        <w:sz w:val="16"/>
                        <w:szCs w:val="16"/>
                      </w:rPr>
                    </w:pPr>
                  </w:p>
                  <w:p w:rsidR="00DB6689" w:rsidRPr="00056006" w:rsidRDefault="00DB6689">
                    <w:pPr>
                      <w:rPr>
                        <w:rFonts w:ascii="Arial" w:hAnsi="Arial" w:cs="Arial"/>
                        <w:sz w:val="16"/>
                        <w:szCs w:val="16"/>
                      </w:rPr>
                    </w:pPr>
                  </w:p>
                  <w:p w:rsidR="00DB6689" w:rsidRPr="00056006" w:rsidRDefault="00DB6689">
                    <w:pPr>
                      <w:rPr>
                        <w:rFonts w:ascii="Arial" w:hAnsi="Arial" w:cs="Arial"/>
                        <w:sz w:val="16"/>
                        <w:szCs w:val="16"/>
                      </w:rPr>
                    </w:pPr>
                  </w:p>
                  <w:p w:rsidR="00DB6689" w:rsidRDefault="00DB6689">
                    <w:r w:rsidRPr="001D352F">
                      <w:rPr>
                        <w:rFonts w:ascii="Arial" w:hAnsi="Arial" w:cs="Arial"/>
                        <w:b/>
                        <w:sz w:val="16"/>
                        <w:szCs w:val="16"/>
                      </w:rPr>
                      <w:t>Figure 1-1A:</w:t>
                    </w:r>
                    <w:r>
                      <w:rPr>
                        <w:rFonts w:ascii="Arial" w:hAnsi="Arial" w:cs="Arial"/>
                        <w:sz w:val="16"/>
                        <w:szCs w:val="16"/>
                      </w:rPr>
                      <w:t xml:space="preserve"> The former Step input Simulink program</w:t>
                    </w:r>
                    <w:r w:rsidRPr="00056006">
                      <w:rPr>
                        <w:rFonts w:ascii="Arial" w:hAnsi="Arial" w:cs="Arial"/>
                        <w:sz w:val="16"/>
                        <w:szCs w:val="16"/>
                      </w:rPr>
                      <w:t xml:space="preserve"> </w:t>
                    </w:r>
                    <w:r w:rsidRPr="00056006">
                      <w:rPr>
                        <w:rFonts w:ascii="Courier New" w:hAnsi="Courier New" w:cs="Courier New"/>
                        <w:bCs/>
                        <w:sz w:val="16"/>
                        <w:szCs w:val="16"/>
                      </w:rPr>
                      <w:t>simulinkDcpStepInput1_0.slx</w:t>
                    </w:r>
                    <w:r>
                      <w:rPr>
                        <w:rFonts w:ascii="Courier New" w:hAnsi="Courier New" w:cs="Courier New"/>
                        <w:bCs/>
                        <w:sz w:val="16"/>
                        <w:szCs w:val="16"/>
                      </w:rPr>
                      <w:t xml:space="preserve"> </w:t>
                    </w:r>
                    <w:r>
                      <w:rPr>
                        <w:rFonts w:ascii="Arial" w:hAnsi="Arial" w:cs="Arial"/>
                        <w:bCs/>
                        <w:sz w:val="16"/>
                        <w:szCs w:val="16"/>
                      </w:rPr>
                      <w:t xml:space="preserve">already created the OLTF (left).  Rename the 50% gain block, edit comments and save as </w:t>
                    </w:r>
                    <w:r w:rsidRPr="001D352F">
                      <w:rPr>
                        <w:rFonts w:ascii="Courier New" w:hAnsi="Courier New" w:cs="Courier New"/>
                        <w:bCs/>
                        <w:sz w:val="16"/>
                        <w:szCs w:val="16"/>
                      </w:rPr>
                      <w:t>simulinkDcpPid1_0.slx</w:t>
                    </w:r>
                    <w:r>
                      <w:rPr>
                        <w:rFonts w:ascii="Arial" w:hAnsi="Arial" w:cs="Arial"/>
                        <w:bCs/>
                        <w:sz w:val="16"/>
                        <w:szCs w:val="16"/>
                      </w:rPr>
                      <w:t xml:space="preserve"> (right).</w:t>
                    </w:r>
                    <w:r>
                      <w:t xml:space="preserve"> </w:t>
                    </w:r>
                  </w:p>
                </w:txbxContent>
              </v:textbox>
            </v:shape>
            <v:shape id="_x0000_s1514" type="#_x0000_t202" style="position:absolute;left:1757;top:5796;width:4228;height:2880" stroked="f">
              <v:textbox>
                <w:txbxContent>
                  <w:p w:rsidR="00DB6689" w:rsidRDefault="00DB6689">
                    <w:r>
                      <w:rPr>
                        <w:noProof/>
                      </w:rPr>
                      <w:drawing>
                        <wp:inline distT="0" distB="0" distL="0" distR="0" wp14:anchorId="17F01B72" wp14:editId="715993FE">
                          <wp:extent cx="2387511" cy="1657350"/>
                          <wp:effectExtent l="0" t="0" r="0" b="0"/>
                          <wp:docPr id="14" name="Picture 14" descr="M:\labviewCourseDevelopment\labview-08-SimulinkPid\1-01-a-simulinkDcpStepInput1_0BlockDia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labviewCourseDevelopment\labview-08-SimulinkPid\1-01-a-simulinkDcpStepInput1_0BlockDiagra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7511" cy="1657350"/>
                                  </a:xfrm>
                                  <a:prstGeom prst="rect">
                                    <a:avLst/>
                                  </a:prstGeom>
                                  <a:noFill/>
                                  <a:ln>
                                    <a:noFill/>
                                  </a:ln>
                                </pic:spPr>
                              </pic:pic>
                            </a:graphicData>
                          </a:graphic>
                        </wp:inline>
                      </w:drawing>
                    </w:r>
                  </w:p>
                </w:txbxContent>
              </v:textbox>
            </v:shape>
            <v:shape id="_x0000_s1515" type="#_x0000_t202" style="position:absolute;left:5640;top:5796;width:5074;height:2880;mso-wrap-style:none" stroked="f">
              <v:textbox>
                <w:txbxContent>
                  <w:p w:rsidR="00DB6689" w:rsidRDefault="00DB6689">
                    <w:r>
                      <w:rPr>
                        <w:noProof/>
                      </w:rPr>
                      <w:drawing>
                        <wp:inline distT="0" distB="0" distL="0" distR="0" wp14:anchorId="4717294C" wp14:editId="5E98328E">
                          <wp:extent cx="3038475" cy="1695450"/>
                          <wp:effectExtent l="0" t="0" r="0" b="0"/>
                          <wp:docPr id="16" name="Picture 16" descr="M:\labviewCourseDevelopment\labview-08-SimulinkPid\1-01-a-simulinkDcpStepInput1_0BlockDiagramStripp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labviewCourseDevelopment\labview-08-SimulinkPid\1-01-a-simulinkDcpStepInput1_0BlockDiagramStripped.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38475" cy="1695450"/>
                                  </a:xfrm>
                                  <a:prstGeom prst="rect">
                                    <a:avLst/>
                                  </a:prstGeom>
                                  <a:noFill/>
                                  <a:ln>
                                    <a:noFill/>
                                  </a:ln>
                                </pic:spPr>
                              </pic:pic>
                            </a:graphicData>
                          </a:graphic>
                        </wp:inline>
                      </w:drawing>
                    </w:r>
                  </w:p>
                </w:txbxContent>
              </v:textbox>
            </v:shape>
          </v:group>
        </w:pict>
      </w:r>
    </w:p>
    <w:p w:rsidR="00056006" w:rsidRDefault="00056006">
      <w:pPr>
        <w:rPr>
          <w:rFonts w:ascii="Arial" w:hAnsi="Arial" w:cs="Arial"/>
          <w:bCs/>
          <w:sz w:val="20"/>
          <w:szCs w:val="20"/>
        </w:rPr>
      </w:pPr>
    </w:p>
    <w:p w:rsidR="00056006" w:rsidRDefault="00056006">
      <w:pPr>
        <w:rPr>
          <w:rFonts w:ascii="Arial" w:hAnsi="Arial" w:cs="Arial"/>
          <w:bCs/>
          <w:sz w:val="20"/>
          <w:szCs w:val="20"/>
        </w:rPr>
      </w:pPr>
    </w:p>
    <w:p w:rsidR="00056006" w:rsidRDefault="00056006">
      <w:pPr>
        <w:rPr>
          <w:rFonts w:ascii="Arial" w:hAnsi="Arial" w:cs="Arial"/>
          <w:bCs/>
          <w:sz w:val="20"/>
          <w:szCs w:val="20"/>
        </w:rPr>
      </w:pPr>
    </w:p>
    <w:p w:rsidR="00056006" w:rsidRDefault="00056006">
      <w:pPr>
        <w:rPr>
          <w:rFonts w:ascii="Arial" w:hAnsi="Arial" w:cs="Arial"/>
          <w:bCs/>
          <w:sz w:val="20"/>
          <w:szCs w:val="20"/>
        </w:rPr>
      </w:pPr>
    </w:p>
    <w:p w:rsidR="00056006" w:rsidRDefault="00056006">
      <w:pPr>
        <w:rPr>
          <w:rFonts w:ascii="Arial" w:hAnsi="Arial" w:cs="Arial"/>
          <w:bCs/>
          <w:sz w:val="20"/>
          <w:szCs w:val="20"/>
        </w:rPr>
      </w:pPr>
    </w:p>
    <w:p w:rsidR="00056006" w:rsidRDefault="00056006">
      <w:pPr>
        <w:rPr>
          <w:rFonts w:ascii="Arial" w:hAnsi="Arial" w:cs="Arial"/>
          <w:bCs/>
          <w:sz w:val="20"/>
          <w:szCs w:val="20"/>
        </w:rPr>
      </w:pPr>
    </w:p>
    <w:p w:rsidR="00154FCC" w:rsidRDefault="00154FCC">
      <w:pPr>
        <w:rPr>
          <w:rFonts w:ascii="Arial" w:hAnsi="Arial" w:cs="Arial"/>
          <w:bCs/>
          <w:sz w:val="20"/>
          <w:szCs w:val="20"/>
        </w:rPr>
      </w:pPr>
    </w:p>
    <w:p w:rsidR="00154FCC" w:rsidRDefault="00DB6689">
      <w:pPr>
        <w:rPr>
          <w:rFonts w:ascii="Arial" w:hAnsi="Arial" w:cs="Arial"/>
          <w:bCs/>
          <w:sz w:val="20"/>
          <w:szCs w:val="20"/>
        </w:rPr>
      </w:pPr>
      <w:r w:rsidRPr="000C6F1C">
        <w:rPr>
          <w:rFonts w:ascii="Arial" w:hAnsi="Arial" w:cs="Arial"/>
          <w:b/>
          <w:bCs/>
          <w:sz w:val="20"/>
          <w:szCs w:val="20"/>
        </w:rPr>
        <w:t>Step 2:</w:t>
      </w:r>
      <w:r>
        <w:rPr>
          <w:rFonts w:ascii="Arial" w:hAnsi="Arial" w:cs="Arial"/>
          <w:bCs/>
          <w:sz w:val="20"/>
          <w:szCs w:val="20"/>
        </w:rPr>
        <w:t xml:space="preserve"> Add the Error Signal</w:t>
      </w:r>
    </w:p>
    <w:p w:rsidR="00DB6689" w:rsidRDefault="000D0CA4" w:rsidP="00263A3C">
      <w:pPr>
        <w:jc w:val="both"/>
        <w:rPr>
          <w:rFonts w:ascii="Arial" w:hAnsi="Arial" w:cs="Arial"/>
          <w:bCs/>
          <w:sz w:val="20"/>
          <w:szCs w:val="20"/>
        </w:rPr>
      </w:pPr>
      <w:r>
        <w:rPr>
          <w:rFonts w:ascii="Arial" w:hAnsi="Arial" w:cs="Arial"/>
          <w:bCs/>
          <w:noProof/>
          <w:sz w:val="20"/>
          <w:szCs w:val="20"/>
        </w:rPr>
        <w:pict>
          <v:group id="_x0000_s1520" style="position:absolute;left:0;text-align:left;margin-left:-1.95pt;margin-top:71.4pt;width:441.45pt;height:150.4pt;z-index:252004864" coordorigin="1761,11361" coordsize="8829,3008">
            <v:shape id="_x0000_s1516" type="#_x0000_t202" style="position:absolute;left:1761;top:11361;width:8829;height:3008" stroked="f">
              <v:textbox>
                <w:txbxContent>
                  <w:p w:rsidR="00DB6689" w:rsidRPr="0036743D" w:rsidRDefault="00DB6689">
                    <w:pPr>
                      <w:rPr>
                        <w:rFonts w:ascii="Arial" w:hAnsi="Arial" w:cs="Arial"/>
                        <w:sz w:val="16"/>
                        <w:szCs w:val="16"/>
                      </w:rPr>
                    </w:pPr>
                  </w:p>
                  <w:p w:rsidR="00DB6689" w:rsidRPr="0036743D" w:rsidRDefault="00DB6689">
                    <w:pPr>
                      <w:rPr>
                        <w:rFonts w:ascii="Arial" w:hAnsi="Arial" w:cs="Arial"/>
                        <w:sz w:val="16"/>
                        <w:szCs w:val="16"/>
                      </w:rPr>
                    </w:pPr>
                  </w:p>
                  <w:p w:rsidR="00DB6689" w:rsidRPr="0036743D" w:rsidRDefault="00DB6689">
                    <w:pPr>
                      <w:rPr>
                        <w:rFonts w:ascii="Arial" w:hAnsi="Arial" w:cs="Arial"/>
                        <w:sz w:val="16"/>
                        <w:szCs w:val="16"/>
                      </w:rPr>
                    </w:pPr>
                  </w:p>
                  <w:p w:rsidR="00DB6689" w:rsidRPr="0036743D" w:rsidRDefault="00DB6689">
                    <w:pPr>
                      <w:rPr>
                        <w:rFonts w:ascii="Arial" w:hAnsi="Arial" w:cs="Arial"/>
                        <w:sz w:val="16"/>
                        <w:szCs w:val="16"/>
                      </w:rPr>
                    </w:pPr>
                  </w:p>
                  <w:p w:rsidR="00DB6689" w:rsidRPr="0036743D" w:rsidRDefault="00DB6689">
                    <w:pPr>
                      <w:rPr>
                        <w:rFonts w:ascii="Arial" w:hAnsi="Arial" w:cs="Arial"/>
                        <w:sz w:val="16"/>
                        <w:szCs w:val="16"/>
                      </w:rPr>
                    </w:pPr>
                  </w:p>
                  <w:p w:rsidR="00DB6689" w:rsidRDefault="00DB6689">
                    <w:pPr>
                      <w:rPr>
                        <w:rFonts w:ascii="Arial" w:hAnsi="Arial" w:cs="Arial"/>
                        <w:sz w:val="16"/>
                        <w:szCs w:val="16"/>
                      </w:rPr>
                    </w:pPr>
                  </w:p>
                  <w:p w:rsidR="0036743D" w:rsidRPr="0036743D" w:rsidRDefault="000C6F1C">
                    <w:pPr>
                      <w:rPr>
                        <w:rFonts w:ascii="Arial" w:hAnsi="Arial" w:cs="Arial"/>
                        <w:sz w:val="16"/>
                        <w:szCs w:val="16"/>
                      </w:rPr>
                    </w:pPr>
                    <w:r>
                      <w:rPr>
                        <w:rFonts w:ascii="Arial" w:hAnsi="Arial" w:cs="Arial"/>
                        <w:b/>
                        <w:sz w:val="16"/>
                        <w:szCs w:val="16"/>
                      </w:rPr>
                      <w:t>Figure 1</w:t>
                    </w:r>
                    <w:r w:rsidR="0036743D" w:rsidRPr="000D0CA4">
                      <w:rPr>
                        <w:rFonts w:ascii="Arial" w:hAnsi="Arial" w:cs="Arial"/>
                        <w:b/>
                        <w:sz w:val="16"/>
                        <w:szCs w:val="16"/>
                      </w:rPr>
                      <w:t>-1A</w:t>
                    </w:r>
                    <w:r w:rsidR="0036743D">
                      <w:rPr>
                        <w:rFonts w:ascii="Arial" w:hAnsi="Arial" w:cs="Arial"/>
                        <w:sz w:val="16"/>
                        <w:szCs w:val="16"/>
                      </w:rPr>
                      <w:t>: Red circle shows where to configure the Sum block to subtract signals (left).  Wiring (right) now reflects an error signal that is the difference between Desired and Actual angles [deg]</w:t>
                    </w:r>
                  </w:p>
                </w:txbxContent>
              </v:textbox>
            </v:shape>
            <v:shape id="_x0000_s1517" type="#_x0000_t202" style="position:absolute;left:1761;top:11361;width:4343;height:2361;mso-wrap-style:none" stroked="f">
              <v:textbox>
                <w:txbxContent>
                  <w:p w:rsidR="00DB6689" w:rsidRDefault="00DB6689">
                    <w:r>
                      <w:rPr>
                        <w:noProof/>
                      </w:rPr>
                      <w:drawing>
                        <wp:inline distT="0" distB="0" distL="0" distR="0" wp14:anchorId="31EC0134" wp14:editId="45F6EAA7">
                          <wp:extent cx="2574429" cy="1410511"/>
                          <wp:effectExtent l="0" t="0" r="0" b="0"/>
                          <wp:docPr id="17" name="Picture 17" descr="M:\labviewCourseDevelopment\labview-08-SimulinkPid\1-02-a-sumBlockParamet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labviewCourseDevelopment\labview-08-SimulinkPid\1-02-a-sumBlockParameter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74813" cy="1410721"/>
                                  </a:xfrm>
                                  <a:prstGeom prst="rect">
                                    <a:avLst/>
                                  </a:prstGeom>
                                  <a:noFill/>
                                  <a:ln>
                                    <a:noFill/>
                                  </a:ln>
                                </pic:spPr>
                              </pic:pic>
                            </a:graphicData>
                          </a:graphic>
                        </wp:inline>
                      </w:drawing>
                    </w:r>
                  </w:p>
                </w:txbxContent>
              </v:textbox>
            </v:shape>
            <v:shape id="_x0000_s1518" type="#_x0000_t202" style="position:absolute;left:6311;top:11361;width:4264;height:2361;mso-wrap-style:none" stroked="f">
              <v:textbox>
                <w:txbxContent>
                  <w:p w:rsidR="0036743D" w:rsidRDefault="0036743D">
                    <w:r>
                      <w:rPr>
                        <w:noProof/>
                      </w:rPr>
                      <w:drawing>
                        <wp:inline distT="0" distB="0" distL="0" distR="0" wp14:anchorId="5448AFAF" wp14:editId="0388BA33">
                          <wp:extent cx="2524844" cy="1410511"/>
                          <wp:effectExtent l="0" t="0" r="0" b="0"/>
                          <wp:docPr id="21" name="Picture 21" descr="M:\labviewCourseDevelopment\labview-08-SimulinkPid\1-02-a-sumBlockParametersWi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labviewCourseDevelopment\labview-08-SimulinkPid\1-02-a-sumBlockParametersWired.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31634" cy="1414304"/>
                                  </a:xfrm>
                                  <a:prstGeom prst="rect">
                                    <a:avLst/>
                                  </a:prstGeom>
                                  <a:noFill/>
                                  <a:ln>
                                    <a:noFill/>
                                  </a:ln>
                                </pic:spPr>
                              </pic:pic>
                            </a:graphicData>
                          </a:graphic>
                        </wp:inline>
                      </w:drawing>
                    </w:r>
                  </w:p>
                </w:txbxContent>
              </v:textbox>
            </v:shape>
            <v:oval id="_x0000_s1519" style="position:absolute;left:3539;top:12822;width:321;height:307" filled="f" strokecolor="red"/>
          </v:group>
        </w:pict>
      </w:r>
      <w:r w:rsidR="00DB6689">
        <w:rPr>
          <w:rFonts w:ascii="Arial" w:hAnsi="Arial" w:cs="Arial"/>
          <w:bCs/>
          <w:sz w:val="20"/>
          <w:szCs w:val="20"/>
        </w:rPr>
        <w:t xml:space="preserve">PID control operates by performing functions on the error signal.  This signal is the difference between the desired and actual angles. Under the </w:t>
      </w:r>
      <w:r w:rsidR="00DB6689" w:rsidRPr="003B307A">
        <w:rPr>
          <w:rFonts w:ascii="Courier New" w:hAnsi="Courier New" w:cs="Courier New"/>
          <w:bCs/>
          <w:sz w:val="20"/>
          <w:szCs w:val="20"/>
        </w:rPr>
        <w:t>Library Browser</w:t>
      </w:r>
      <w:r w:rsidR="00DB6689">
        <w:rPr>
          <w:rFonts w:ascii="Arial" w:hAnsi="Arial" w:cs="Arial"/>
          <w:bCs/>
          <w:sz w:val="20"/>
          <w:szCs w:val="20"/>
        </w:rPr>
        <w:t xml:space="preserve">, select </w:t>
      </w:r>
      <w:r w:rsidR="00DB6689" w:rsidRPr="003B307A">
        <w:rPr>
          <w:rFonts w:ascii="Courier New" w:hAnsi="Courier New" w:cs="Courier New"/>
          <w:bCs/>
          <w:sz w:val="20"/>
          <w:szCs w:val="20"/>
        </w:rPr>
        <w:t>Commonly Used Blocks</w:t>
      </w:r>
      <w:r w:rsidR="00DB6689">
        <w:rPr>
          <w:rFonts w:ascii="Arial" w:hAnsi="Arial" w:cs="Arial"/>
          <w:bCs/>
          <w:sz w:val="20"/>
          <w:szCs w:val="20"/>
        </w:rPr>
        <w:t xml:space="preserve"> and click-and-drag the</w:t>
      </w:r>
      <w:r w:rsidR="00DB6689" w:rsidRPr="003B307A">
        <w:rPr>
          <w:rFonts w:ascii="Courier New" w:hAnsi="Courier New" w:cs="Courier New"/>
          <w:bCs/>
          <w:sz w:val="20"/>
          <w:szCs w:val="20"/>
        </w:rPr>
        <w:t xml:space="preserve"> Sum</w:t>
      </w:r>
      <w:r w:rsidR="00DB6689">
        <w:rPr>
          <w:rFonts w:ascii="Arial" w:hAnsi="Arial" w:cs="Arial"/>
          <w:bCs/>
          <w:sz w:val="20"/>
          <w:szCs w:val="20"/>
        </w:rPr>
        <w:t xml:space="preserve"> block into the Simulink c</w:t>
      </w:r>
      <w:r w:rsidR="003B307A">
        <w:rPr>
          <w:rFonts w:ascii="Arial" w:hAnsi="Arial" w:cs="Arial"/>
          <w:bCs/>
          <w:sz w:val="20"/>
          <w:szCs w:val="20"/>
        </w:rPr>
        <w:t xml:space="preserve">anvas.  By default, the </w:t>
      </w:r>
      <w:r w:rsidR="003B307A" w:rsidRPr="003B307A">
        <w:rPr>
          <w:rFonts w:ascii="Courier New" w:hAnsi="Courier New" w:cs="Courier New"/>
          <w:bCs/>
          <w:sz w:val="20"/>
          <w:szCs w:val="20"/>
        </w:rPr>
        <w:t>S</w:t>
      </w:r>
      <w:r w:rsidR="00DB6689" w:rsidRPr="003B307A">
        <w:rPr>
          <w:rFonts w:ascii="Courier New" w:hAnsi="Courier New" w:cs="Courier New"/>
          <w:bCs/>
          <w:sz w:val="20"/>
          <w:szCs w:val="20"/>
        </w:rPr>
        <w:t>um</w:t>
      </w:r>
      <w:r w:rsidR="00DB6689">
        <w:rPr>
          <w:rFonts w:ascii="Arial" w:hAnsi="Arial" w:cs="Arial"/>
          <w:bCs/>
          <w:sz w:val="20"/>
          <w:szCs w:val="20"/>
        </w:rPr>
        <w:t xml:space="preserve"> block adds 2 inputs.  Double-click the </w:t>
      </w:r>
      <w:r w:rsidR="00DB6689" w:rsidRPr="003B307A">
        <w:rPr>
          <w:rFonts w:ascii="Courier New" w:hAnsi="Courier New" w:cs="Courier New"/>
          <w:bCs/>
          <w:sz w:val="20"/>
          <w:szCs w:val="20"/>
        </w:rPr>
        <w:t>Sum</w:t>
      </w:r>
      <w:r w:rsidR="00DB6689">
        <w:rPr>
          <w:rFonts w:ascii="Arial" w:hAnsi="Arial" w:cs="Arial"/>
          <w:bCs/>
          <w:sz w:val="20"/>
          <w:szCs w:val="20"/>
        </w:rPr>
        <w:t xml:space="preserve"> block and in </w:t>
      </w:r>
      <w:r w:rsidR="00DB6689" w:rsidRPr="003B307A">
        <w:rPr>
          <w:rFonts w:ascii="Courier New" w:hAnsi="Courier New" w:cs="Courier New"/>
          <w:bCs/>
          <w:sz w:val="20"/>
          <w:szCs w:val="20"/>
        </w:rPr>
        <w:t>Block Parameters</w:t>
      </w:r>
      <w:r w:rsidR="00DB6689">
        <w:rPr>
          <w:rFonts w:ascii="Arial" w:hAnsi="Arial" w:cs="Arial"/>
          <w:bCs/>
          <w:sz w:val="20"/>
          <w:szCs w:val="20"/>
        </w:rPr>
        <w:t xml:space="preserve"> change the last addition to a subtraction (</w:t>
      </w:r>
      <w:r w:rsidR="000C6F1C">
        <w:rPr>
          <w:rFonts w:ascii="Arial" w:hAnsi="Arial" w:cs="Arial"/>
          <w:b/>
          <w:bCs/>
          <w:sz w:val="20"/>
          <w:szCs w:val="20"/>
        </w:rPr>
        <w:t>Figure 1</w:t>
      </w:r>
      <w:r w:rsidR="00DB6689" w:rsidRPr="000D0CA4">
        <w:rPr>
          <w:rFonts w:ascii="Arial" w:hAnsi="Arial" w:cs="Arial"/>
          <w:b/>
          <w:bCs/>
          <w:sz w:val="20"/>
          <w:szCs w:val="20"/>
        </w:rPr>
        <w:t>-</w:t>
      </w:r>
      <w:r w:rsidR="000C6F1C">
        <w:rPr>
          <w:rFonts w:ascii="Arial" w:hAnsi="Arial" w:cs="Arial"/>
          <w:b/>
          <w:bCs/>
          <w:sz w:val="20"/>
          <w:szCs w:val="20"/>
        </w:rPr>
        <w:t>2</w:t>
      </w:r>
      <w:r w:rsidR="00DB6689" w:rsidRPr="000D0CA4">
        <w:rPr>
          <w:rFonts w:ascii="Arial" w:hAnsi="Arial" w:cs="Arial"/>
          <w:b/>
          <w:bCs/>
          <w:sz w:val="20"/>
          <w:szCs w:val="20"/>
        </w:rPr>
        <w:t>A left</w:t>
      </w:r>
      <w:r w:rsidR="00DB6689">
        <w:rPr>
          <w:rFonts w:ascii="Arial" w:hAnsi="Arial" w:cs="Arial"/>
          <w:bCs/>
          <w:sz w:val="20"/>
          <w:szCs w:val="20"/>
        </w:rPr>
        <w:t>) and wire blocks (</w:t>
      </w:r>
      <w:r w:rsidR="00DB6689" w:rsidRPr="000D0CA4">
        <w:rPr>
          <w:rFonts w:ascii="Arial" w:hAnsi="Arial" w:cs="Arial"/>
          <w:b/>
          <w:bCs/>
          <w:sz w:val="20"/>
          <w:szCs w:val="20"/>
        </w:rPr>
        <w:t xml:space="preserve">Figure </w:t>
      </w:r>
      <w:r w:rsidR="000C6F1C">
        <w:rPr>
          <w:rFonts w:ascii="Arial" w:hAnsi="Arial" w:cs="Arial"/>
          <w:b/>
          <w:bCs/>
          <w:sz w:val="20"/>
          <w:szCs w:val="20"/>
        </w:rPr>
        <w:t>1</w:t>
      </w:r>
      <w:r w:rsidR="00DB6689" w:rsidRPr="000D0CA4">
        <w:rPr>
          <w:rFonts w:ascii="Arial" w:hAnsi="Arial" w:cs="Arial"/>
          <w:b/>
          <w:bCs/>
          <w:sz w:val="20"/>
          <w:szCs w:val="20"/>
        </w:rPr>
        <w:t>-</w:t>
      </w:r>
      <w:r w:rsidR="000C6F1C">
        <w:rPr>
          <w:rFonts w:ascii="Arial" w:hAnsi="Arial" w:cs="Arial"/>
          <w:b/>
          <w:bCs/>
          <w:sz w:val="20"/>
          <w:szCs w:val="20"/>
        </w:rPr>
        <w:t>2</w:t>
      </w:r>
      <w:r w:rsidR="00DB6689" w:rsidRPr="000D0CA4">
        <w:rPr>
          <w:rFonts w:ascii="Arial" w:hAnsi="Arial" w:cs="Arial"/>
          <w:b/>
          <w:bCs/>
          <w:sz w:val="20"/>
          <w:szCs w:val="20"/>
        </w:rPr>
        <w:t>A right</w:t>
      </w:r>
      <w:r w:rsidR="00DB6689">
        <w:rPr>
          <w:rFonts w:ascii="Arial" w:hAnsi="Arial" w:cs="Arial"/>
          <w:bCs/>
          <w:sz w:val="20"/>
          <w:szCs w:val="20"/>
        </w:rPr>
        <w:t>).</w:t>
      </w:r>
    </w:p>
    <w:p w:rsidR="00DB6689" w:rsidRDefault="00DB6689">
      <w:pPr>
        <w:rPr>
          <w:rFonts w:ascii="Arial" w:hAnsi="Arial" w:cs="Arial"/>
          <w:bCs/>
          <w:sz w:val="20"/>
          <w:szCs w:val="20"/>
        </w:rPr>
      </w:pPr>
    </w:p>
    <w:p w:rsidR="00DB6689" w:rsidRDefault="00DB6689">
      <w:pPr>
        <w:rPr>
          <w:rFonts w:ascii="Arial" w:hAnsi="Arial" w:cs="Arial"/>
          <w:bCs/>
          <w:sz w:val="20"/>
          <w:szCs w:val="20"/>
        </w:rPr>
      </w:pPr>
    </w:p>
    <w:p w:rsidR="00DB6689" w:rsidRDefault="00DB6689">
      <w:pPr>
        <w:rPr>
          <w:rFonts w:ascii="Arial" w:hAnsi="Arial" w:cs="Arial"/>
          <w:bCs/>
          <w:sz w:val="20"/>
          <w:szCs w:val="20"/>
        </w:rPr>
      </w:pPr>
    </w:p>
    <w:p w:rsidR="00DB6689" w:rsidRDefault="00DB6689">
      <w:pPr>
        <w:rPr>
          <w:rFonts w:ascii="Arial" w:hAnsi="Arial" w:cs="Arial"/>
          <w:bCs/>
          <w:sz w:val="20"/>
          <w:szCs w:val="20"/>
        </w:rPr>
      </w:pPr>
    </w:p>
    <w:p w:rsidR="00DB6689" w:rsidRDefault="00DB6689">
      <w:pPr>
        <w:rPr>
          <w:rFonts w:ascii="Arial" w:hAnsi="Arial" w:cs="Arial"/>
          <w:bCs/>
          <w:sz w:val="20"/>
          <w:szCs w:val="20"/>
        </w:rPr>
      </w:pPr>
    </w:p>
    <w:p w:rsidR="00DB6689" w:rsidRDefault="00DB6689">
      <w:pPr>
        <w:rPr>
          <w:rFonts w:ascii="Arial" w:hAnsi="Arial" w:cs="Arial"/>
          <w:bCs/>
          <w:sz w:val="20"/>
          <w:szCs w:val="20"/>
        </w:rPr>
      </w:pPr>
    </w:p>
    <w:p w:rsidR="00DB6689" w:rsidRDefault="000C6F1C">
      <w:pPr>
        <w:rPr>
          <w:rFonts w:ascii="Arial" w:hAnsi="Arial" w:cs="Arial"/>
          <w:bCs/>
          <w:sz w:val="20"/>
          <w:szCs w:val="20"/>
        </w:rPr>
      </w:pPr>
      <w:r w:rsidRPr="009E2531">
        <w:rPr>
          <w:rFonts w:ascii="Arial" w:hAnsi="Arial" w:cs="Arial"/>
          <w:b/>
          <w:bCs/>
          <w:sz w:val="20"/>
          <w:szCs w:val="20"/>
        </w:rPr>
        <w:lastRenderedPageBreak/>
        <w:t>Step 3:</w:t>
      </w:r>
      <w:r>
        <w:rPr>
          <w:rFonts w:ascii="Arial" w:hAnsi="Arial" w:cs="Arial"/>
          <w:bCs/>
          <w:sz w:val="20"/>
          <w:szCs w:val="20"/>
        </w:rPr>
        <w:t xml:space="preserve"> Create the Proportional, Integral and Derivative Blocks</w:t>
      </w:r>
    </w:p>
    <w:p w:rsidR="000C6F1C" w:rsidRDefault="008B5C92" w:rsidP="00263A3C">
      <w:pPr>
        <w:jc w:val="both"/>
        <w:rPr>
          <w:rFonts w:ascii="Arial" w:hAnsi="Arial" w:cs="Arial"/>
          <w:bCs/>
          <w:sz w:val="20"/>
          <w:szCs w:val="20"/>
        </w:rPr>
      </w:pPr>
      <w:r>
        <w:rPr>
          <w:rFonts w:ascii="Arial" w:hAnsi="Arial" w:cs="Arial"/>
          <w:bCs/>
          <w:noProof/>
          <w:sz w:val="20"/>
          <w:szCs w:val="20"/>
        </w:rPr>
        <w:pict>
          <v:group id="_x0000_s1528" style="position:absolute;left:0;text-align:left;margin-left:1.9pt;margin-top:61.05pt;width:448.85pt;height:262.4pt;z-index:252016128" coordorigin="1838,3239" coordsize="8977,5248">
            <v:shape id="_x0000_s1522" type="#_x0000_t202" style="position:absolute;left:1838;top:3239;width:8977;height:5248" o:regroupid="18" stroked="f">
              <v:textbox style="mso-next-textbox:#_x0000_s1522">
                <w:txbxContent>
                  <w:p w:rsidR="000C6F1C" w:rsidRPr="000C6F1C" w:rsidRDefault="000C6F1C">
                    <w:pPr>
                      <w:rPr>
                        <w:rFonts w:ascii="Arial" w:hAnsi="Arial" w:cs="Arial"/>
                        <w:sz w:val="16"/>
                        <w:szCs w:val="16"/>
                      </w:rPr>
                    </w:pPr>
                  </w:p>
                  <w:p w:rsidR="000C6F1C" w:rsidRPr="000C6F1C" w:rsidRDefault="000C6F1C">
                    <w:pPr>
                      <w:rPr>
                        <w:rFonts w:ascii="Arial" w:hAnsi="Arial" w:cs="Arial"/>
                        <w:sz w:val="16"/>
                        <w:szCs w:val="16"/>
                      </w:rPr>
                    </w:pPr>
                  </w:p>
                  <w:p w:rsidR="000C6F1C" w:rsidRPr="000C6F1C" w:rsidRDefault="000C6F1C">
                    <w:pPr>
                      <w:rPr>
                        <w:rFonts w:ascii="Arial" w:hAnsi="Arial" w:cs="Arial"/>
                        <w:sz w:val="16"/>
                        <w:szCs w:val="16"/>
                      </w:rPr>
                    </w:pPr>
                  </w:p>
                  <w:p w:rsidR="000C6F1C" w:rsidRPr="000C6F1C" w:rsidRDefault="000C6F1C">
                    <w:pPr>
                      <w:rPr>
                        <w:rFonts w:ascii="Arial" w:hAnsi="Arial" w:cs="Arial"/>
                        <w:sz w:val="16"/>
                        <w:szCs w:val="16"/>
                      </w:rPr>
                    </w:pPr>
                  </w:p>
                  <w:p w:rsidR="000C6F1C" w:rsidRPr="000C6F1C" w:rsidRDefault="000C6F1C">
                    <w:pPr>
                      <w:rPr>
                        <w:rFonts w:ascii="Arial" w:hAnsi="Arial" w:cs="Arial"/>
                        <w:sz w:val="16"/>
                        <w:szCs w:val="16"/>
                      </w:rPr>
                    </w:pPr>
                  </w:p>
                  <w:p w:rsidR="000C6F1C" w:rsidRPr="000C6F1C" w:rsidRDefault="000C6F1C">
                    <w:pPr>
                      <w:rPr>
                        <w:rFonts w:ascii="Arial" w:hAnsi="Arial" w:cs="Arial"/>
                        <w:sz w:val="16"/>
                        <w:szCs w:val="16"/>
                      </w:rPr>
                    </w:pPr>
                  </w:p>
                  <w:p w:rsidR="000C6F1C" w:rsidRPr="000C6F1C" w:rsidRDefault="000C6F1C">
                    <w:pPr>
                      <w:rPr>
                        <w:rFonts w:ascii="Arial" w:hAnsi="Arial" w:cs="Arial"/>
                        <w:sz w:val="16"/>
                        <w:szCs w:val="16"/>
                      </w:rPr>
                    </w:pPr>
                  </w:p>
                  <w:p w:rsidR="000C6F1C" w:rsidRPr="000C6F1C" w:rsidRDefault="000C6F1C">
                    <w:pPr>
                      <w:rPr>
                        <w:rFonts w:ascii="Arial" w:hAnsi="Arial" w:cs="Arial"/>
                        <w:sz w:val="16"/>
                        <w:szCs w:val="16"/>
                      </w:rPr>
                    </w:pPr>
                  </w:p>
                  <w:p w:rsidR="000C6F1C" w:rsidRPr="000C6F1C" w:rsidRDefault="000C6F1C">
                    <w:pPr>
                      <w:rPr>
                        <w:rFonts w:ascii="Arial" w:hAnsi="Arial" w:cs="Arial"/>
                        <w:sz w:val="16"/>
                        <w:szCs w:val="16"/>
                      </w:rPr>
                    </w:pPr>
                  </w:p>
                  <w:p w:rsidR="000C6F1C" w:rsidRPr="000C6F1C" w:rsidRDefault="000C6F1C">
                    <w:pPr>
                      <w:rPr>
                        <w:rFonts w:ascii="Arial" w:hAnsi="Arial" w:cs="Arial"/>
                        <w:sz w:val="16"/>
                        <w:szCs w:val="16"/>
                      </w:rPr>
                    </w:pPr>
                  </w:p>
                  <w:p w:rsidR="000C6F1C" w:rsidRPr="000C6F1C" w:rsidRDefault="000C6F1C">
                    <w:pPr>
                      <w:rPr>
                        <w:rFonts w:ascii="Arial" w:hAnsi="Arial" w:cs="Arial"/>
                        <w:sz w:val="16"/>
                        <w:szCs w:val="16"/>
                      </w:rPr>
                    </w:pPr>
                  </w:p>
                  <w:p w:rsidR="000C6F1C" w:rsidRPr="000C6F1C" w:rsidRDefault="000C6F1C">
                    <w:pPr>
                      <w:rPr>
                        <w:rFonts w:ascii="Arial" w:hAnsi="Arial" w:cs="Arial"/>
                        <w:sz w:val="16"/>
                        <w:szCs w:val="16"/>
                      </w:rPr>
                    </w:pPr>
                    <w:r w:rsidRPr="000C6F1C">
                      <w:rPr>
                        <w:rFonts w:ascii="Arial" w:hAnsi="Arial" w:cs="Arial"/>
                        <w:b/>
                        <w:sz w:val="16"/>
                        <w:szCs w:val="16"/>
                      </w:rPr>
                      <w:t>Figure 1-3A:</w:t>
                    </w:r>
                    <w:r>
                      <w:rPr>
                        <w:rFonts w:ascii="Arial" w:hAnsi="Arial" w:cs="Arial"/>
                        <w:sz w:val="16"/>
                        <w:szCs w:val="16"/>
                      </w:rPr>
                      <w:t xml:space="preserve"> Proportional simply multiples the error with a constant, hence a Gain block is used.  Integral performs a scaled integration on the error, hence the Integrator and Gain blocks.  Lastly, Derivative performs scaled differentiation on the error, hence the Derivative and Gain blocks.</w:t>
                    </w:r>
                    <w:r w:rsidRPr="000C6F1C">
                      <w:rPr>
                        <w:rFonts w:ascii="Arial" w:hAnsi="Arial" w:cs="Arial"/>
                        <w:sz w:val="16"/>
                        <w:szCs w:val="16"/>
                      </w:rPr>
                      <w:t xml:space="preserve"> </w:t>
                    </w:r>
                  </w:p>
                  <w:p w:rsidR="000C6F1C" w:rsidRPr="000C6F1C" w:rsidRDefault="000C6F1C">
                    <w:pPr>
                      <w:rPr>
                        <w:rFonts w:ascii="Arial" w:hAnsi="Arial" w:cs="Arial"/>
                        <w:sz w:val="16"/>
                        <w:szCs w:val="16"/>
                      </w:rPr>
                    </w:pPr>
                  </w:p>
                  <w:p w:rsidR="000C6F1C" w:rsidRDefault="000C6F1C"/>
                </w:txbxContent>
              </v:textbox>
            </v:shape>
            <v:shape id="_x0000_s1523" type="#_x0000_t202" style="position:absolute;left:1838;top:3239;width:8242;height:4543" o:regroupid="18" stroked="f">
              <v:textbox style="mso-next-textbox:#_x0000_s1523">
                <w:txbxContent>
                  <w:p w:rsidR="000C6F1C" w:rsidRDefault="000C6F1C" w:rsidP="007007CA">
                    <w:pPr>
                      <w:jc w:val="center"/>
                    </w:pPr>
                    <w:r>
                      <w:rPr>
                        <w:noProof/>
                      </w:rPr>
                      <w:drawing>
                        <wp:inline distT="0" distB="0" distL="0" distR="0" wp14:anchorId="0AD389E2" wp14:editId="705D4A83">
                          <wp:extent cx="5000017" cy="2747098"/>
                          <wp:effectExtent l="0" t="0" r="0" b="0"/>
                          <wp:docPr id="24" name="Picture 24" descr="M:\labviewCourseDevelopment\labview-08-SimulinkPid\1-03-a-PIDgainBloc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labviewCourseDevelopment\labview-08-SimulinkPid\1-03-a-PIDgainBlocks.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00017" cy="2747098"/>
                                  </a:xfrm>
                                  <a:prstGeom prst="rect">
                                    <a:avLst/>
                                  </a:prstGeom>
                                  <a:noFill/>
                                  <a:ln>
                                    <a:noFill/>
                                  </a:ln>
                                </pic:spPr>
                              </pic:pic>
                            </a:graphicData>
                          </a:graphic>
                        </wp:inline>
                      </w:drawing>
                    </w:r>
                  </w:p>
                </w:txbxContent>
              </v:textbox>
            </v:shape>
          </v:group>
        </w:pict>
      </w:r>
      <w:r w:rsidR="000C6F1C">
        <w:rPr>
          <w:rFonts w:ascii="Arial" w:hAnsi="Arial" w:cs="Arial"/>
          <w:bCs/>
          <w:sz w:val="20"/>
          <w:szCs w:val="20"/>
        </w:rPr>
        <w:t xml:space="preserve">PID respectively multiplies, integrates and differentiates the error signal.  Under the </w:t>
      </w:r>
      <w:r w:rsidR="000C6F1C" w:rsidRPr="009E2531">
        <w:rPr>
          <w:rFonts w:ascii="Courier New" w:hAnsi="Courier New" w:cs="Courier New"/>
          <w:bCs/>
          <w:sz w:val="20"/>
          <w:szCs w:val="20"/>
        </w:rPr>
        <w:t>Library Browser – Continuous</w:t>
      </w:r>
      <w:r w:rsidR="000C6F1C">
        <w:rPr>
          <w:rFonts w:ascii="Arial" w:hAnsi="Arial" w:cs="Arial"/>
          <w:bCs/>
          <w:sz w:val="20"/>
          <w:szCs w:val="20"/>
        </w:rPr>
        <w:t xml:space="preserve">, click-and-drag the </w:t>
      </w:r>
      <w:r w:rsidR="000C6F1C" w:rsidRPr="009E2531">
        <w:rPr>
          <w:rFonts w:ascii="Courier New" w:hAnsi="Courier New" w:cs="Courier New"/>
          <w:bCs/>
          <w:sz w:val="20"/>
          <w:szCs w:val="20"/>
        </w:rPr>
        <w:t>Derivative</w:t>
      </w:r>
      <w:r w:rsidR="000C6F1C">
        <w:rPr>
          <w:rFonts w:ascii="Arial" w:hAnsi="Arial" w:cs="Arial"/>
          <w:bCs/>
          <w:sz w:val="20"/>
          <w:szCs w:val="20"/>
        </w:rPr>
        <w:t xml:space="preserve"> and </w:t>
      </w:r>
      <w:r w:rsidR="000C6F1C" w:rsidRPr="009E2531">
        <w:rPr>
          <w:rFonts w:ascii="Courier New" w:hAnsi="Courier New" w:cs="Courier New"/>
          <w:bCs/>
          <w:sz w:val="20"/>
          <w:szCs w:val="20"/>
        </w:rPr>
        <w:t>Integrator</w:t>
      </w:r>
      <w:r w:rsidR="000C6F1C">
        <w:rPr>
          <w:rFonts w:ascii="Arial" w:hAnsi="Arial" w:cs="Arial"/>
          <w:bCs/>
          <w:sz w:val="20"/>
          <w:szCs w:val="20"/>
        </w:rPr>
        <w:t xml:space="preserve"> blocks into the Simulink canvas.  Under </w:t>
      </w:r>
      <w:r w:rsidR="000C6F1C" w:rsidRPr="009E2531">
        <w:rPr>
          <w:rFonts w:ascii="Courier New" w:hAnsi="Courier New" w:cs="Courier New"/>
          <w:bCs/>
          <w:sz w:val="20"/>
          <w:szCs w:val="20"/>
        </w:rPr>
        <w:t>Commonly Used Blocks</w:t>
      </w:r>
      <w:r w:rsidR="000C6F1C">
        <w:rPr>
          <w:rFonts w:ascii="Arial" w:hAnsi="Arial" w:cs="Arial"/>
          <w:bCs/>
          <w:sz w:val="20"/>
          <w:szCs w:val="20"/>
        </w:rPr>
        <w:t xml:space="preserve">, click-and-drag the </w:t>
      </w:r>
      <w:r w:rsidR="009E2531">
        <w:rPr>
          <w:rFonts w:ascii="Arial" w:hAnsi="Arial" w:cs="Arial"/>
          <w:bCs/>
          <w:sz w:val="20"/>
          <w:szCs w:val="20"/>
        </w:rPr>
        <w:t>three</w:t>
      </w:r>
      <w:r w:rsidR="000C6F1C">
        <w:rPr>
          <w:rFonts w:ascii="Arial" w:hAnsi="Arial" w:cs="Arial"/>
          <w:bCs/>
          <w:sz w:val="20"/>
          <w:szCs w:val="20"/>
        </w:rPr>
        <w:t xml:space="preserve"> </w:t>
      </w:r>
      <w:r w:rsidR="000C6F1C" w:rsidRPr="009E2531">
        <w:rPr>
          <w:rFonts w:ascii="Courier New" w:hAnsi="Courier New" w:cs="Courier New"/>
          <w:bCs/>
          <w:sz w:val="20"/>
          <w:szCs w:val="20"/>
        </w:rPr>
        <w:t>Gain</w:t>
      </w:r>
      <w:r w:rsidR="000C6F1C">
        <w:rPr>
          <w:rFonts w:ascii="Arial" w:hAnsi="Arial" w:cs="Arial"/>
          <w:bCs/>
          <w:sz w:val="20"/>
          <w:szCs w:val="20"/>
        </w:rPr>
        <w:t xml:space="preserve"> blocks.  Rearrange blocks to resemble </w:t>
      </w:r>
      <w:r w:rsidR="000C6F1C" w:rsidRPr="009E2531">
        <w:rPr>
          <w:rFonts w:ascii="Arial" w:hAnsi="Arial" w:cs="Arial"/>
          <w:b/>
          <w:bCs/>
          <w:sz w:val="20"/>
          <w:szCs w:val="20"/>
        </w:rPr>
        <w:t>Figure 1-3A</w:t>
      </w:r>
      <w:r w:rsidR="000C6F1C">
        <w:rPr>
          <w:rFonts w:ascii="Arial" w:hAnsi="Arial" w:cs="Arial"/>
          <w:bCs/>
          <w:sz w:val="20"/>
          <w:szCs w:val="20"/>
        </w:rPr>
        <w:t>.</w:t>
      </w:r>
    </w:p>
    <w:p w:rsidR="000C6F1C" w:rsidRDefault="000C6F1C">
      <w:pPr>
        <w:rPr>
          <w:rFonts w:ascii="Arial" w:hAnsi="Arial" w:cs="Arial"/>
          <w:bCs/>
          <w:sz w:val="20"/>
          <w:szCs w:val="20"/>
        </w:rPr>
      </w:pPr>
    </w:p>
    <w:p w:rsidR="000C6F1C" w:rsidRDefault="000C6F1C">
      <w:pPr>
        <w:rPr>
          <w:rFonts w:ascii="Arial" w:hAnsi="Arial" w:cs="Arial"/>
          <w:bCs/>
          <w:sz w:val="20"/>
          <w:szCs w:val="20"/>
        </w:rPr>
      </w:pPr>
    </w:p>
    <w:p w:rsidR="000C6F1C" w:rsidRDefault="000C6F1C">
      <w:pPr>
        <w:rPr>
          <w:rFonts w:ascii="Arial" w:hAnsi="Arial" w:cs="Arial"/>
          <w:bCs/>
          <w:sz w:val="20"/>
          <w:szCs w:val="20"/>
        </w:rPr>
      </w:pPr>
    </w:p>
    <w:p w:rsidR="000C6F1C" w:rsidRDefault="000C6F1C">
      <w:pPr>
        <w:rPr>
          <w:rFonts w:ascii="Arial" w:hAnsi="Arial" w:cs="Arial"/>
          <w:bCs/>
          <w:sz w:val="20"/>
          <w:szCs w:val="20"/>
        </w:rPr>
      </w:pPr>
    </w:p>
    <w:p w:rsidR="000C6F1C" w:rsidRDefault="000C6F1C">
      <w:pPr>
        <w:rPr>
          <w:rFonts w:ascii="Arial" w:hAnsi="Arial" w:cs="Arial"/>
          <w:bCs/>
          <w:sz w:val="20"/>
          <w:szCs w:val="20"/>
        </w:rPr>
      </w:pPr>
    </w:p>
    <w:p w:rsidR="000C6F1C" w:rsidRDefault="000C6F1C">
      <w:pPr>
        <w:rPr>
          <w:rFonts w:ascii="Arial" w:hAnsi="Arial" w:cs="Arial"/>
          <w:bCs/>
          <w:sz w:val="20"/>
          <w:szCs w:val="20"/>
        </w:rPr>
      </w:pPr>
    </w:p>
    <w:p w:rsidR="00DB6689" w:rsidRDefault="00DB6689">
      <w:pPr>
        <w:rPr>
          <w:rFonts w:ascii="Arial" w:hAnsi="Arial" w:cs="Arial"/>
          <w:bCs/>
          <w:sz w:val="20"/>
          <w:szCs w:val="20"/>
        </w:rPr>
      </w:pPr>
    </w:p>
    <w:p w:rsidR="00DB6689" w:rsidRDefault="00DB6689">
      <w:pPr>
        <w:rPr>
          <w:rFonts w:ascii="Arial" w:hAnsi="Arial" w:cs="Arial"/>
          <w:bCs/>
          <w:sz w:val="20"/>
          <w:szCs w:val="20"/>
        </w:rPr>
      </w:pPr>
    </w:p>
    <w:p w:rsidR="00DB6689" w:rsidRDefault="00DB6689">
      <w:pPr>
        <w:rPr>
          <w:rFonts w:ascii="Arial" w:hAnsi="Arial" w:cs="Arial"/>
          <w:bCs/>
          <w:sz w:val="20"/>
          <w:szCs w:val="20"/>
        </w:rPr>
      </w:pPr>
    </w:p>
    <w:p w:rsidR="00DB6689" w:rsidRDefault="00DB6689">
      <w:pPr>
        <w:rPr>
          <w:rFonts w:ascii="Arial" w:hAnsi="Arial" w:cs="Arial"/>
          <w:bCs/>
          <w:sz w:val="20"/>
          <w:szCs w:val="20"/>
        </w:rPr>
      </w:pPr>
    </w:p>
    <w:p w:rsidR="00DB6689" w:rsidRDefault="00DB6689">
      <w:pPr>
        <w:rPr>
          <w:rFonts w:ascii="Arial" w:hAnsi="Arial" w:cs="Arial"/>
          <w:bCs/>
          <w:sz w:val="20"/>
          <w:szCs w:val="20"/>
        </w:rPr>
      </w:pPr>
    </w:p>
    <w:p w:rsidR="007007CA" w:rsidRDefault="007007CA">
      <w:pPr>
        <w:contextualSpacing/>
        <w:rPr>
          <w:rFonts w:ascii="Arial" w:hAnsi="Arial" w:cs="Arial"/>
          <w:bCs/>
          <w:sz w:val="20"/>
          <w:szCs w:val="20"/>
        </w:rPr>
      </w:pPr>
    </w:p>
    <w:p w:rsidR="007007CA" w:rsidRDefault="008B5C92" w:rsidP="00263A3C">
      <w:pPr>
        <w:jc w:val="both"/>
        <w:rPr>
          <w:rFonts w:ascii="Arial" w:hAnsi="Arial" w:cs="Arial"/>
          <w:bCs/>
          <w:sz w:val="20"/>
          <w:szCs w:val="20"/>
        </w:rPr>
      </w:pPr>
      <w:r>
        <w:rPr>
          <w:rFonts w:ascii="Arial" w:hAnsi="Arial" w:cs="Arial"/>
          <w:bCs/>
          <w:noProof/>
          <w:sz w:val="20"/>
          <w:szCs w:val="20"/>
        </w:rPr>
        <w:pict>
          <v:group id="_x0000_s1536" style="position:absolute;left:0;text-align:left;margin-left:1.9pt;margin-top:47.95pt;width:426.65pt;height:256.9pt;z-index:252024320" coordorigin="1838,9548" coordsize="8533,5138">
            <v:shape id="_x0000_s1525" type="#_x0000_t202" style="position:absolute;left:1838;top:9548;width:8533;height:5138" stroked="f">
              <v:textbox>
                <w:txbxContent>
                  <w:p w:rsidR="007007CA" w:rsidRDefault="007007CA">
                    <w:pPr>
                      <w:rPr>
                        <w:rFonts w:ascii="Arial" w:hAnsi="Arial" w:cs="Arial"/>
                        <w:sz w:val="16"/>
                        <w:szCs w:val="16"/>
                      </w:rPr>
                    </w:pPr>
                  </w:p>
                  <w:p w:rsidR="007007CA" w:rsidRDefault="007007CA">
                    <w:pPr>
                      <w:rPr>
                        <w:rFonts w:ascii="Arial" w:hAnsi="Arial" w:cs="Arial"/>
                        <w:sz w:val="16"/>
                        <w:szCs w:val="16"/>
                      </w:rPr>
                    </w:pPr>
                  </w:p>
                  <w:p w:rsidR="007007CA" w:rsidRDefault="007007CA">
                    <w:pPr>
                      <w:rPr>
                        <w:rFonts w:ascii="Arial" w:hAnsi="Arial" w:cs="Arial"/>
                        <w:sz w:val="16"/>
                        <w:szCs w:val="16"/>
                      </w:rPr>
                    </w:pPr>
                  </w:p>
                  <w:p w:rsidR="007007CA" w:rsidRDefault="007007CA">
                    <w:pPr>
                      <w:rPr>
                        <w:rFonts w:ascii="Arial" w:hAnsi="Arial" w:cs="Arial"/>
                        <w:sz w:val="16"/>
                        <w:szCs w:val="16"/>
                      </w:rPr>
                    </w:pPr>
                  </w:p>
                  <w:p w:rsidR="007007CA" w:rsidRDefault="007007CA">
                    <w:pPr>
                      <w:rPr>
                        <w:rFonts w:ascii="Arial" w:hAnsi="Arial" w:cs="Arial"/>
                        <w:sz w:val="16"/>
                        <w:szCs w:val="16"/>
                      </w:rPr>
                    </w:pPr>
                  </w:p>
                  <w:p w:rsidR="007007CA" w:rsidRDefault="007007CA">
                    <w:pPr>
                      <w:rPr>
                        <w:rFonts w:ascii="Arial" w:hAnsi="Arial" w:cs="Arial"/>
                        <w:sz w:val="16"/>
                        <w:szCs w:val="16"/>
                      </w:rPr>
                    </w:pPr>
                  </w:p>
                  <w:p w:rsidR="007007CA" w:rsidRDefault="007007CA">
                    <w:pPr>
                      <w:rPr>
                        <w:rFonts w:ascii="Arial" w:hAnsi="Arial" w:cs="Arial"/>
                        <w:sz w:val="16"/>
                        <w:szCs w:val="16"/>
                      </w:rPr>
                    </w:pPr>
                  </w:p>
                  <w:p w:rsidR="007007CA" w:rsidRDefault="007007CA">
                    <w:pPr>
                      <w:rPr>
                        <w:rFonts w:ascii="Arial" w:hAnsi="Arial" w:cs="Arial"/>
                        <w:sz w:val="16"/>
                        <w:szCs w:val="16"/>
                      </w:rPr>
                    </w:pPr>
                  </w:p>
                  <w:p w:rsidR="007007CA" w:rsidRPr="007007CA" w:rsidRDefault="007007CA">
                    <w:pPr>
                      <w:rPr>
                        <w:rFonts w:ascii="Arial" w:hAnsi="Arial" w:cs="Arial"/>
                        <w:sz w:val="16"/>
                        <w:szCs w:val="16"/>
                      </w:rPr>
                    </w:pPr>
                  </w:p>
                  <w:p w:rsidR="007007CA" w:rsidRPr="007007CA" w:rsidRDefault="007007CA">
                    <w:pPr>
                      <w:rPr>
                        <w:rFonts w:ascii="Arial" w:hAnsi="Arial" w:cs="Arial"/>
                        <w:sz w:val="16"/>
                        <w:szCs w:val="16"/>
                      </w:rPr>
                    </w:pPr>
                  </w:p>
                  <w:p w:rsidR="007007CA" w:rsidRPr="007007CA" w:rsidRDefault="007007CA">
                    <w:pPr>
                      <w:rPr>
                        <w:rFonts w:ascii="Arial" w:hAnsi="Arial" w:cs="Arial"/>
                        <w:sz w:val="16"/>
                        <w:szCs w:val="16"/>
                      </w:rPr>
                    </w:pPr>
                  </w:p>
                  <w:p w:rsidR="007007CA" w:rsidRPr="007007CA" w:rsidRDefault="007007CA">
                    <w:pPr>
                      <w:rPr>
                        <w:rFonts w:ascii="Arial" w:hAnsi="Arial" w:cs="Arial"/>
                        <w:sz w:val="16"/>
                        <w:szCs w:val="16"/>
                      </w:rPr>
                    </w:pPr>
                    <w:r w:rsidRPr="008B5C92">
                      <w:rPr>
                        <w:rFonts w:ascii="Arial" w:hAnsi="Arial" w:cs="Arial"/>
                        <w:b/>
                        <w:sz w:val="16"/>
                        <w:szCs w:val="16"/>
                      </w:rPr>
                      <w:t>Figure 1-3B</w:t>
                    </w:r>
                    <w:r>
                      <w:rPr>
                        <w:rFonts w:ascii="Arial" w:hAnsi="Arial" w:cs="Arial"/>
                        <w:sz w:val="16"/>
                        <w:szCs w:val="16"/>
                      </w:rPr>
                      <w:t>: Add and configure a second Sum Block so that it can add the 3 signals from the P, I, and D blocks</w:t>
                    </w:r>
                    <w:r w:rsidR="008B5C92">
                      <w:rPr>
                        <w:rFonts w:ascii="Arial" w:hAnsi="Arial" w:cs="Arial"/>
                        <w:sz w:val="16"/>
                        <w:szCs w:val="16"/>
                      </w:rPr>
                      <w:t xml:space="preserve"> (red arrow)</w:t>
                    </w:r>
                    <w:r>
                      <w:rPr>
                        <w:rFonts w:ascii="Arial" w:hAnsi="Arial" w:cs="Arial"/>
                        <w:sz w:val="16"/>
                        <w:szCs w:val="16"/>
                      </w:rPr>
                      <w:t xml:space="preserve">.  </w:t>
                    </w:r>
                    <w:r w:rsidR="008B5C92">
                      <w:rPr>
                        <w:rFonts w:ascii="Arial" w:hAnsi="Arial" w:cs="Arial"/>
                        <w:sz w:val="16"/>
                        <w:szCs w:val="16"/>
                      </w:rPr>
                      <w:t>Add t</w:t>
                    </w:r>
                    <w:r>
                      <w:rPr>
                        <w:rFonts w:ascii="Arial" w:hAnsi="Arial" w:cs="Arial"/>
                        <w:sz w:val="16"/>
                        <w:szCs w:val="16"/>
                      </w:rPr>
                      <w:t>ext comments to clarify each signal and units (e.g. M(s) and [%]) in the appropriate areas (red circles)</w:t>
                    </w:r>
                    <w:r w:rsidR="008B5C92" w:rsidRPr="007007CA">
                      <w:rPr>
                        <w:rFonts w:ascii="Arial" w:hAnsi="Arial" w:cs="Arial"/>
                        <w:sz w:val="16"/>
                        <w:szCs w:val="16"/>
                      </w:rPr>
                      <w:t xml:space="preserve"> </w:t>
                    </w:r>
                  </w:p>
                  <w:p w:rsidR="007007CA" w:rsidRPr="007007CA" w:rsidRDefault="007007CA">
                    <w:pPr>
                      <w:rPr>
                        <w:rFonts w:ascii="Arial" w:hAnsi="Arial" w:cs="Arial"/>
                        <w:sz w:val="16"/>
                        <w:szCs w:val="16"/>
                      </w:rPr>
                    </w:pPr>
                  </w:p>
                  <w:p w:rsidR="007007CA" w:rsidRPr="007007CA" w:rsidRDefault="007007CA">
                    <w:pPr>
                      <w:rPr>
                        <w:rFonts w:ascii="Arial" w:hAnsi="Arial" w:cs="Arial"/>
                        <w:sz w:val="16"/>
                        <w:szCs w:val="16"/>
                      </w:rPr>
                    </w:pPr>
                  </w:p>
                  <w:p w:rsidR="007007CA" w:rsidRDefault="007007CA"/>
                </w:txbxContent>
              </v:textbox>
            </v:shape>
            <v:shape id="_x0000_s1526" type="#_x0000_t202" style="position:absolute;left:1838;top:9548;width:8319;height:4495" stroked="f">
              <v:textbox>
                <w:txbxContent>
                  <w:p w:rsidR="007007CA" w:rsidRDefault="007007CA" w:rsidP="007007CA">
                    <w:pPr>
                      <w:jc w:val="center"/>
                    </w:pPr>
                    <w:r>
                      <w:rPr>
                        <w:noProof/>
                      </w:rPr>
                      <w:drawing>
                        <wp:inline distT="0" distB="0" distL="0" distR="0" wp14:anchorId="7FC21E40" wp14:editId="550F83F8">
                          <wp:extent cx="4988113" cy="2743200"/>
                          <wp:effectExtent l="0" t="0" r="0" b="0"/>
                          <wp:docPr id="23" name="Picture 23" descr="M:\labviewCourseDevelopment\labview-08-SimulinkPid\1-03-b-PIDwiringIntoS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labviewCourseDevelopment\labview-08-SimulinkPid\1-03-b-PIDwiringIntoSu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95559" cy="2747295"/>
                                  </a:xfrm>
                                  <a:prstGeom prst="rect">
                                    <a:avLst/>
                                  </a:prstGeom>
                                  <a:noFill/>
                                  <a:ln>
                                    <a:noFill/>
                                  </a:ln>
                                </pic:spPr>
                              </pic:pic>
                            </a:graphicData>
                          </a:graphic>
                        </wp:inline>
                      </w:drawing>
                    </w:r>
                  </w:p>
                </w:txbxContent>
              </v:textbox>
            </v:shape>
            <v:oval id="_x0000_s1529" style="position:absolute;left:6357;top:11643;width:429;height:475" filled="f" strokecolor="red"/>
            <v:oval id="_x0000_s1530" style="position:absolute;left:7624;top:11720;width:429;height:475" filled="f" strokecolor="red"/>
            <v:oval id="_x0000_s1531" style="position:absolute;left:4299;top:11643;width:429;height:475" filled="f" strokecolor="red"/>
            <v:oval id="_x0000_s1532" style="position:absolute;left:4876;top:11536;width:429;height:475" filled="f" strokecolor="red"/>
            <v:oval id="_x0000_s1533" style="position:absolute;left:5305;top:12118;width:429;height:475" filled="f" strokecolor="red"/>
            <v:oval id="_x0000_s1534" style="position:absolute;left:5305;top:12670;width:429;height:475" filled="f" strokecolor="red"/>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535" type="#_x0000_t13" style="position:absolute;left:5760;top:11498;width:704;height:322;rotation:7911434fd" fillcolor="red" strokecolor="red"/>
          </v:group>
        </w:pict>
      </w:r>
      <w:r w:rsidR="007007CA">
        <w:rPr>
          <w:rFonts w:ascii="Arial" w:hAnsi="Arial" w:cs="Arial"/>
          <w:bCs/>
          <w:sz w:val="20"/>
          <w:szCs w:val="20"/>
        </w:rPr>
        <w:t xml:space="preserve">Next, add a second </w:t>
      </w:r>
      <w:r w:rsidR="007007CA" w:rsidRPr="008B5C92">
        <w:rPr>
          <w:rFonts w:ascii="Courier New" w:hAnsi="Courier New" w:cs="Courier New"/>
          <w:bCs/>
          <w:sz w:val="20"/>
          <w:szCs w:val="20"/>
        </w:rPr>
        <w:t>Sum</w:t>
      </w:r>
      <w:r w:rsidR="007007CA">
        <w:rPr>
          <w:rFonts w:ascii="Arial" w:hAnsi="Arial" w:cs="Arial"/>
          <w:bCs/>
          <w:sz w:val="20"/>
          <w:szCs w:val="20"/>
        </w:rPr>
        <w:t xml:space="preserve"> block.  Double-click it and under </w:t>
      </w:r>
      <w:r w:rsidR="007007CA" w:rsidRPr="008B5C92">
        <w:rPr>
          <w:rFonts w:ascii="Courier New" w:hAnsi="Courier New" w:cs="Courier New"/>
          <w:bCs/>
          <w:sz w:val="20"/>
          <w:szCs w:val="20"/>
        </w:rPr>
        <w:t>Block Parameters</w:t>
      </w:r>
      <w:r w:rsidR="007007CA">
        <w:rPr>
          <w:rFonts w:ascii="Arial" w:hAnsi="Arial" w:cs="Arial"/>
          <w:bCs/>
          <w:sz w:val="20"/>
          <w:szCs w:val="20"/>
        </w:rPr>
        <w:t xml:space="preserve">, and a </w:t>
      </w:r>
      <w:r w:rsidR="007007CA" w:rsidRPr="008B5C92">
        <w:rPr>
          <w:rFonts w:ascii="Courier New" w:hAnsi="Courier New" w:cs="Courier New"/>
          <w:bCs/>
          <w:sz w:val="20"/>
          <w:szCs w:val="20"/>
        </w:rPr>
        <w:t>+</w:t>
      </w:r>
      <w:r w:rsidR="007007CA">
        <w:rPr>
          <w:rFonts w:ascii="Arial" w:hAnsi="Arial" w:cs="Arial"/>
          <w:bCs/>
          <w:sz w:val="20"/>
          <w:szCs w:val="20"/>
        </w:rPr>
        <w:t xml:space="preserve"> so that the </w:t>
      </w:r>
      <w:r w:rsidR="007007CA" w:rsidRPr="008B5C92">
        <w:rPr>
          <w:rFonts w:ascii="Courier New" w:hAnsi="Courier New" w:cs="Courier New"/>
          <w:bCs/>
          <w:sz w:val="20"/>
          <w:szCs w:val="20"/>
        </w:rPr>
        <w:t>Sum</w:t>
      </w:r>
      <w:r w:rsidR="007007CA">
        <w:rPr>
          <w:rFonts w:ascii="Arial" w:hAnsi="Arial" w:cs="Arial"/>
          <w:bCs/>
          <w:sz w:val="20"/>
          <w:szCs w:val="20"/>
        </w:rPr>
        <w:t xml:space="preserve"> block allows the addition of 3 signals.  Add text comments for blocks and wires to identify signals and units (</w:t>
      </w:r>
      <w:r w:rsidR="007007CA" w:rsidRPr="008B5C92">
        <w:rPr>
          <w:rFonts w:ascii="Arial" w:hAnsi="Arial" w:cs="Arial"/>
          <w:b/>
          <w:bCs/>
          <w:sz w:val="20"/>
          <w:szCs w:val="20"/>
        </w:rPr>
        <w:t>Figure 1-3B</w:t>
      </w:r>
      <w:r w:rsidR="007007CA">
        <w:rPr>
          <w:rFonts w:ascii="Arial" w:hAnsi="Arial" w:cs="Arial"/>
          <w:bCs/>
          <w:sz w:val="20"/>
          <w:szCs w:val="20"/>
        </w:rPr>
        <w:t>).</w:t>
      </w:r>
    </w:p>
    <w:p w:rsidR="007007CA" w:rsidRDefault="007007CA">
      <w:pPr>
        <w:rPr>
          <w:rFonts w:ascii="Arial" w:hAnsi="Arial" w:cs="Arial"/>
          <w:bCs/>
          <w:sz w:val="20"/>
          <w:szCs w:val="20"/>
        </w:rPr>
      </w:pPr>
    </w:p>
    <w:p w:rsidR="007007CA" w:rsidRDefault="007007CA">
      <w:pPr>
        <w:rPr>
          <w:rFonts w:ascii="Arial" w:hAnsi="Arial" w:cs="Arial"/>
          <w:bCs/>
          <w:sz w:val="20"/>
          <w:szCs w:val="20"/>
        </w:rPr>
      </w:pPr>
    </w:p>
    <w:p w:rsidR="007007CA" w:rsidRDefault="007007CA">
      <w:pPr>
        <w:rPr>
          <w:rFonts w:ascii="Arial" w:hAnsi="Arial" w:cs="Arial"/>
          <w:bCs/>
          <w:sz w:val="20"/>
          <w:szCs w:val="20"/>
        </w:rPr>
      </w:pPr>
    </w:p>
    <w:p w:rsidR="007007CA" w:rsidRDefault="007007CA">
      <w:pPr>
        <w:rPr>
          <w:rFonts w:ascii="Arial" w:hAnsi="Arial" w:cs="Arial"/>
          <w:bCs/>
          <w:sz w:val="20"/>
          <w:szCs w:val="20"/>
        </w:rPr>
      </w:pPr>
    </w:p>
    <w:p w:rsidR="007007CA" w:rsidRDefault="007007CA">
      <w:pPr>
        <w:rPr>
          <w:rFonts w:ascii="Arial" w:hAnsi="Arial" w:cs="Arial"/>
          <w:bCs/>
          <w:sz w:val="20"/>
          <w:szCs w:val="20"/>
        </w:rPr>
      </w:pPr>
    </w:p>
    <w:p w:rsidR="007007CA" w:rsidRDefault="007007CA">
      <w:pPr>
        <w:rPr>
          <w:rFonts w:ascii="Arial" w:hAnsi="Arial" w:cs="Arial"/>
          <w:bCs/>
          <w:sz w:val="20"/>
          <w:szCs w:val="20"/>
        </w:rPr>
      </w:pPr>
    </w:p>
    <w:p w:rsidR="007007CA" w:rsidRDefault="007007CA">
      <w:pPr>
        <w:rPr>
          <w:rFonts w:ascii="Arial" w:hAnsi="Arial" w:cs="Arial"/>
          <w:bCs/>
          <w:sz w:val="20"/>
          <w:szCs w:val="20"/>
        </w:rPr>
      </w:pPr>
    </w:p>
    <w:p w:rsidR="007007CA" w:rsidRDefault="007007CA">
      <w:pPr>
        <w:rPr>
          <w:rFonts w:ascii="Arial" w:hAnsi="Arial" w:cs="Arial"/>
          <w:bCs/>
          <w:sz w:val="20"/>
          <w:szCs w:val="20"/>
        </w:rPr>
      </w:pPr>
    </w:p>
    <w:p w:rsidR="007007CA" w:rsidRDefault="007007CA">
      <w:pPr>
        <w:rPr>
          <w:rFonts w:ascii="Arial" w:hAnsi="Arial" w:cs="Arial"/>
          <w:bCs/>
          <w:sz w:val="20"/>
          <w:szCs w:val="20"/>
        </w:rPr>
      </w:pPr>
    </w:p>
    <w:p w:rsidR="007007CA" w:rsidRDefault="007007CA">
      <w:pPr>
        <w:rPr>
          <w:rFonts w:ascii="Arial" w:hAnsi="Arial" w:cs="Arial"/>
          <w:bCs/>
          <w:sz w:val="20"/>
          <w:szCs w:val="20"/>
        </w:rPr>
      </w:pPr>
      <w:r>
        <w:rPr>
          <w:rFonts w:ascii="Arial" w:hAnsi="Arial" w:cs="Arial"/>
          <w:bCs/>
          <w:sz w:val="20"/>
          <w:szCs w:val="20"/>
        </w:rPr>
        <w:br/>
        <w:t xml:space="preserve"> </w:t>
      </w:r>
    </w:p>
    <w:p w:rsidR="00494FA4" w:rsidRDefault="008911EA" w:rsidP="00263A3C">
      <w:pPr>
        <w:jc w:val="both"/>
        <w:rPr>
          <w:rFonts w:ascii="Arial" w:hAnsi="Arial" w:cs="Arial"/>
          <w:bCs/>
          <w:sz w:val="20"/>
          <w:szCs w:val="20"/>
        </w:rPr>
      </w:pPr>
      <w:r>
        <w:rPr>
          <w:rFonts w:ascii="Arial" w:hAnsi="Arial" w:cs="Arial"/>
          <w:bCs/>
          <w:sz w:val="20"/>
          <w:szCs w:val="20"/>
        </w:rPr>
        <w:lastRenderedPageBreak/>
        <w:t xml:space="preserve">As </w:t>
      </w:r>
      <w:r w:rsidRPr="00263A3C">
        <w:rPr>
          <w:rFonts w:ascii="Arial" w:hAnsi="Arial" w:cs="Arial"/>
          <w:b/>
          <w:bCs/>
          <w:sz w:val="20"/>
          <w:szCs w:val="20"/>
        </w:rPr>
        <w:t>Figure 1-3B</w:t>
      </w:r>
      <w:r>
        <w:rPr>
          <w:rFonts w:ascii="Arial" w:hAnsi="Arial" w:cs="Arial"/>
          <w:bCs/>
          <w:sz w:val="20"/>
          <w:szCs w:val="20"/>
        </w:rPr>
        <w:t xml:space="preserve"> shows, the output of the PID summation block will be in degrees.  However, the input </w:t>
      </w:r>
      <m:oMath>
        <m:r>
          <w:rPr>
            <w:rFonts w:ascii="Cambria Math" w:hAnsi="Cambria Math" w:cs="Arial"/>
            <w:sz w:val="20"/>
            <w:szCs w:val="20"/>
          </w:rPr>
          <m:t>M(s)</m:t>
        </m:r>
      </m:oMath>
      <w:r>
        <w:rPr>
          <w:rFonts w:ascii="Arial" w:hAnsi="Arial" w:cs="Arial"/>
          <w:bCs/>
          <w:sz w:val="20"/>
          <w:szCs w:val="20"/>
        </w:rPr>
        <w:t xml:space="preserve"> into the OLTF is a percentage (i.e. motor power).  Recall in previous derivations, a 50% motor power input yielded a steady-state angle of 31 degrees.  Assuming linearity, these values can be used to convert degrees to percentage, namely </w:t>
      </w:r>
      <m:oMath>
        <m:f>
          <m:fPr>
            <m:ctrlPr>
              <w:rPr>
                <w:rFonts w:ascii="Cambria Math" w:hAnsi="Cambria Math" w:cs="Arial"/>
                <w:bCs/>
                <w:i/>
                <w:sz w:val="20"/>
                <w:szCs w:val="20"/>
              </w:rPr>
            </m:ctrlPr>
          </m:fPr>
          <m:num>
            <m:r>
              <w:rPr>
                <w:rFonts w:ascii="Cambria Math" w:hAnsi="Cambria Math" w:cs="Arial"/>
                <w:sz w:val="20"/>
                <w:szCs w:val="20"/>
              </w:rPr>
              <m:t>50%</m:t>
            </m:r>
          </m:num>
          <m:den>
            <m:r>
              <w:rPr>
                <w:rFonts w:ascii="Cambria Math" w:hAnsi="Cambria Math" w:cs="Arial"/>
                <w:sz w:val="20"/>
                <w:szCs w:val="20"/>
              </w:rPr>
              <m:t>31</m:t>
            </m:r>
            <m:r>
              <m:rPr>
                <m:nor/>
              </m:rPr>
              <w:rPr>
                <w:rFonts w:ascii="Cambria Math" w:hAnsi="Cambria Math" w:cs="Arial"/>
                <w:bCs/>
                <w:sz w:val="20"/>
                <w:szCs w:val="20"/>
              </w:rPr>
              <m:t>deg</m:t>
            </m:r>
          </m:den>
        </m:f>
        <m:r>
          <w:rPr>
            <w:rFonts w:ascii="Cambria Math" w:hAnsi="Cambria Math" w:cs="Arial"/>
            <w:sz w:val="20"/>
            <w:szCs w:val="20"/>
          </w:rPr>
          <m:t>=1.61 %/</m:t>
        </m:r>
        <m:r>
          <m:rPr>
            <m:nor/>
          </m:rPr>
          <w:rPr>
            <w:rFonts w:ascii="Cambria Math" w:hAnsi="Cambria Math" w:cs="Arial"/>
            <w:bCs/>
            <w:sz w:val="20"/>
            <w:szCs w:val="20"/>
          </w:rPr>
          <m:t>deg</m:t>
        </m:r>
      </m:oMath>
      <w:r>
        <w:rPr>
          <w:rFonts w:ascii="Arial" w:hAnsi="Arial" w:cs="Arial"/>
          <w:bCs/>
          <w:sz w:val="20"/>
          <w:szCs w:val="20"/>
        </w:rPr>
        <w:t>.</w:t>
      </w:r>
    </w:p>
    <w:p w:rsidR="008911EA" w:rsidRDefault="001072A3" w:rsidP="008911EA">
      <w:pPr>
        <w:rPr>
          <w:rFonts w:ascii="Arial" w:hAnsi="Arial" w:cs="Arial"/>
          <w:bCs/>
          <w:sz w:val="20"/>
          <w:szCs w:val="20"/>
        </w:rPr>
      </w:pPr>
      <w:r>
        <w:rPr>
          <w:rFonts w:ascii="Arial" w:hAnsi="Arial" w:cs="Arial"/>
          <w:bCs/>
          <w:noProof/>
          <w:sz w:val="20"/>
          <w:szCs w:val="20"/>
        </w:rPr>
        <w:pict>
          <v:group id="_x0000_s1542" style="position:absolute;margin-left:-12.65pt;margin-top:36.95pt;width:493pt;height:295.65pt;z-index:252033536" coordorigin="1547,3585" coordsize="9860,5913">
            <v:shape id="_x0000_s1537" type="#_x0000_t202" style="position:absolute;left:1547;top:3585;width:9860;height:5913" o:regroupid="19" stroked="f">
              <v:textbox>
                <w:txbxContent>
                  <w:p w:rsidR="00263A3C" w:rsidRPr="00263A3C" w:rsidRDefault="00263A3C">
                    <w:pPr>
                      <w:rPr>
                        <w:rFonts w:ascii="Arial" w:hAnsi="Arial" w:cs="Arial"/>
                        <w:sz w:val="16"/>
                        <w:szCs w:val="16"/>
                      </w:rPr>
                    </w:pPr>
                  </w:p>
                  <w:p w:rsidR="00263A3C" w:rsidRPr="00263A3C" w:rsidRDefault="00263A3C">
                    <w:pPr>
                      <w:rPr>
                        <w:rFonts w:ascii="Arial" w:hAnsi="Arial" w:cs="Arial"/>
                        <w:sz w:val="16"/>
                        <w:szCs w:val="16"/>
                      </w:rPr>
                    </w:pPr>
                  </w:p>
                  <w:p w:rsidR="00263A3C" w:rsidRPr="00263A3C" w:rsidRDefault="00263A3C">
                    <w:pPr>
                      <w:rPr>
                        <w:rFonts w:ascii="Arial" w:hAnsi="Arial" w:cs="Arial"/>
                        <w:sz w:val="16"/>
                        <w:szCs w:val="16"/>
                      </w:rPr>
                    </w:pPr>
                  </w:p>
                  <w:p w:rsidR="00263A3C" w:rsidRPr="00263A3C" w:rsidRDefault="00263A3C">
                    <w:pPr>
                      <w:rPr>
                        <w:rFonts w:ascii="Arial" w:hAnsi="Arial" w:cs="Arial"/>
                        <w:sz w:val="16"/>
                        <w:szCs w:val="16"/>
                      </w:rPr>
                    </w:pPr>
                  </w:p>
                  <w:p w:rsidR="00263A3C" w:rsidRPr="00263A3C" w:rsidRDefault="00263A3C">
                    <w:pPr>
                      <w:rPr>
                        <w:rFonts w:ascii="Arial" w:hAnsi="Arial" w:cs="Arial"/>
                        <w:sz w:val="16"/>
                        <w:szCs w:val="16"/>
                      </w:rPr>
                    </w:pPr>
                  </w:p>
                  <w:p w:rsidR="00263A3C" w:rsidRPr="00263A3C" w:rsidRDefault="00263A3C">
                    <w:pPr>
                      <w:rPr>
                        <w:rFonts w:ascii="Arial" w:hAnsi="Arial" w:cs="Arial"/>
                        <w:sz w:val="16"/>
                        <w:szCs w:val="16"/>
                      </w:rPr>
                    </w:pPr>
                  </w:p>
                  <w:p w:rsidR="00263A3C" w:rsidRPr="00263A3C" w:rsidRDefault="00263A3C">
                    <w:pPr>
                      <w:rPr>
                        <w:rFonts w:ascii="Arial" w:hAnsi="Arial" w:cs="Arial"/>
                        <w:sz w:val="16"/>
                        <w:szCs w:val="16"/>
                      </w:rPr>
                    </w:pPr>
                  </w:p>
                  <w:p w:rsidR="00263A3C" w:rsidRPr="00263A3C" w:rsidRDefault="00263A3C">
                    <w:pPr>
                      <w:rPr>
                        <w:rFonts w:ascii="Arial" w:hAnsi="Arial" w:cs="Arial"/>
                        <w:sz w:val="16"/>
                        <w:szCs w:val="16"/>
                      </w:rPr>
                    </w:pPr>
                  </w:p>
                  <w:p w:rsidR="00263A3C" w:rsidRPr="00263A3C" w:rsidRDefault="00263A3C">
                    <w:pPr>
                      <w:rPr>
                        <w:rFonts w:ascii="Arial" w:hAnsi="Arial" w:cs="Arial"/>
                        <w:sz w:val="16"/>
                        <w:szCs w:val="16"/>
                      </w:rPr>
                    </w:pPr>
                  </w:p>
                  <w:p w:rsidR="00263A3C" w:rsidRPr="00263A3C" w:rsidRDefault="00263A3C">
                    <w:pPr>
                      <w:rPr>
                        <w:rFonts w:ascii="Arial" w:hAnsi="Arial" w:cs="Arial"/>
                        <w:sz w:val="16"/>
                        <w:szCs w:val="16"/>
                      </w:rPr>
                    </w:pPr>
                  </w:p>
                  <w:p w:rsidR="00263A3C" w:rsidRPr="00263A3C" w:rsidRDefault="00263A3C">
                    <w:pPr>
                      <w:rPr>
                        <w:rFonts w:ascii="Arial" w:hAnsi="Arial" w:cs="Arial"/>
                        <w:sz w:val="16"/>
                        <w:szCs w:val="16"/>
                      </w:rPr>
                    </w:pPr>
                  </w:p>
                  <w:p w:rsidR="00263A3C" w:rsidRPr="00263A3C" w:rsidRDefault="00263A3C">
                    <w:pPr>
                      <w:rPr>
                        <w:rFonts w:ascii="Arial" w:hAnsi="Arial" w:cs="Arial"/>
                        <w:sz w:val="16"/>
                        <w:szCs w:val="16"/>
                      </w:rPr>
                    </w:pPr>
                  </w:p>
                  <w:p w:rsidR="00263A3C" w:rsidRPr="00263A3C" w:rsidRDefault="00263A3C">
                    <w:pPr>
                      <w:rPr>
                        <w:rFonts w:ascii="Arial" w:hAnsi="Arial" w:cs="Arial"/>
                        <w:sz w:val="16"/>
                        <w:szCs w:val="16"/>
                      </w:rPr>
                    </w:pPr>
                  </w:p>
                  <w:p w:rsidR="00263A3C" w:rsidRPr="00263A3C" w:rsidRDefault="00263A3C">
                    <w:pPr>
                      <w:rPr>
                        <w:rFonts w:ascii="Arial" w:hAnsi="Arial" w:cs="Arial"/>
                        <w:sz w:val="16"/>
                        <w:szCs w:val="16"/>
                      </w:rPr>
                    </w:pPr>
                    <w:r w:rsidRPr="00263A3C">
                      <w:rPr>
                        <w:rFonts w:ascii="Arial" w:hAnsi="Arial" w:cs="Arial"/>
                        <w:b/>
                        <w:sz w:val="16"/>
                        <w:szCs w:val="16"/>
                      </w:rPr>
                      <w:t>Figure 1-3C:</w:t>
                    </w:r>
                    <w:r>
                      <w:rPr>
                        <w:rFonts w:ascii="Arial" w:hAnsi="Arial" w:cs="Arial"/>
                        <w:sz w:val="16"/>
                        <w:szCs w:val="16"/>
                      </w:rPr>
                      <w:t xml:space="preserve"> Red arrow points to the Gain block used to convert the PID control signal (in degrees) to a motor power input </w:t>
                    </w:r>
                    <m:oMath>
                      <m:r>
                        <w:rPr>
                          <w:rFonts w:ascii="Cambria Math" w:hAnsi="Cambria Math" w:cs="Arial"/>
                          <w:sz w:val="16"/>
                          <w:szCs w:val="16"/>
                        </w:rPr>
                        <m:t xml:space="preserve"> M(s)</m:t>
                      </m:r>
                    </m:oMath>
                    <w:r>
                      <w:rPr>
                        <w:rFonts w:ascii="Arial" w:hAnsi="Arial" w:cs="Arial"/>
                        <w:sz w:val="16"/>
                        <w:szCs w:val="16"/>
                      </w:rPr>
                      <w:t xml:space="preserve"> in percentage.</w:t>
                    </w:r>
                    <w:r w:rsidRPr="00263A3C">
                      <w:rPr>
                        <w:rFonts w:ascii="Arial" w:hAnsi="Arial" w:cs="Arial"/>
                        <w:sz w:val="16"/>
                        <w:szCs w:val="16"/>
                      </w:rPr>
                      <w:t xml:space="preserve"> </w:t>
                    </w:r>
                    <w:r w:rsidR="004E1FD3">
                      <w:rPr>
                        <w:rFonts w:ascii="Arial" w:hAnsi="Arial" w:cs="Arial"/>
                        <w:sz w:val="16"/>
                        <w:szCs w:val="16"/>
                      </w:rPr>
                      <w:t xml:space="preserve">  Simulation time (red circle) was set to 10 seconds.</w:t>
                    </w:r>
                  </w:p>
                  <w:p w:rsidR="00263A3C" w:rsidRPr="00263A3C" w:rsidRDefault="00263A3C">
                    <w:pPr>
                      <w:rPr>
                        <w:rFonts w:ascii="Arial" w:hAnsi="Arial" w:cs="Arial"/>
                        <w:sz w:val="16"/>
                        <w:szCs w:val="16"/>
                      </w:rPr>
                    </w:pPr>
                  </w:p>
                  <w:p w:rsidR="00263A3C" w:rsidRPr="00263A3C" w:rsidRDefault="00263A3C">
                    <w:pPr>
                      <w:rPr>
                        <w:rFonts w:ascii="Arial" w:hAnsi="Arial" w:cs="Arial"/>
                        <w:sz w:val="16"/>
                        <w:szCs w:val="16"/>
                      </w:rPr>
                    </w:pPr>
                  </w:p>
                  <w:p w:rsidR="00263A3C" w:rsidRPr="00263A3C" w:rsidRDefault="00263A3C">
                    <w:pPr>
                      <w:rPr>
                        <w:rFonts w:ascii="Arial" w:hAnsi="Arial" w:cs="Arial"/>
                        <w:sz w:val="16"/>
                        <w:szCs w:val="16"/>
                      </w:rPr>
                    </w:pPr>
                  </w:p>
                  <w:p w:rsidR="00263A3C" w:rsidRPr="00263A3C" w:rsidRDefault="00263A3C">
                    <w:pPr>
                      <w:rPr>
                        <w:rFonts w:ascii="Arial" w:hAnsi="Arial" w:cs="Arial"/>
                        <w:sz w:val="16"/>
                        <w:szCs w:val="16"/>
                      </w:rPr>
                    </w:pPr>
                  </w:p>
                  <w:p w:rsidR="00263A3C" w:rsidRPr="00263A3C" w:rsidRDefault="00263A3C">
                    <w:pPr>
                      <w:rPr>
                        <w:rFonts w:ascii="Arial" w:hAnsi="Arial" w:cs="Arial"/>
                        <w:sz w:val="16"/>
                        <w:szCs w:val="16"/>
                      </w:rPr>
                    </w:pPr>
                  </w:p>
                  <w:p w:rsidR="00263A3C" w:rsidRPr="00263A3C" w:rsidRDefault="00263A3C">
                    <w:pPr>
                      <w:rPr>
                        <w:rFonts w:ascii="Arial" w:hAnsi="Arial" w:cs="Arial"/>
                        <w:sz w:val="16"/>
                        <w:szCs w:val="16"/>
                      </w:rPr>
                    </w:pPr>
                  </w:p>
                  <w:p w:rsidR="00263A3C" w:rsidRPr="00263A3C" w:rsidRDefault="00263A3C">
                    <w:pPr>
                      <w:rPr>
                        <w:rFonts w:ascii="Arial" w:hAnsi="Arial" w:cs="Arial"/>
                        <w:sz w:val="16"/>
                        <w:szCs w:val="16"/>
                      </w:rPr>
                    </w:pPr>
                  </w:p>
                  <w:p w:rsidR="00263A3C" w:rsidRPr="00263A3C" w:rsidRDefault="00263A3C">
                    <w:pPr>
                      <w:rPr>
                        <w:rFonts w:ascii="Arial" w:hAnsi="Arial" w:cs="Arial"/>
                        <w:sz w:val="16"/>
                        <w:szCs w:val="16"/>
                      </w:rPr>
                    </w:pPr>
                  </w:p>
                  <w:p w:rsidR="00263A3C" w:rsidRPr="00263A3C" w:rsidRDefault="00263A3C">
                    <w:pPr>
                      <w:rPr>
                        <w:rFonts w:ascii="Arial" w:hAnsi="Arial" w:cs="Arial"/>
                        <w:sz w:val="16"/>
                        <w:szCs w:val="16"/>
                      </w:rPr>
                    </w:pPr>
                  </w:p>
                  <w:p w:rsidR="00263A3C" w:rsidRPr="00263A3C" w:rsidRDefault="00263A3C">
                    <w:pPr>
                      <w:rPr>
                        <w:rFonts w:ascii="Arial" w:hAnsi="Arial" w:cs="Arial"/>
                        <w:sz w:val="16"/>
                        <w:szCs w:val="16"/>
                      </w:rPr>
                    </w:pPr>
                  </w:p>
                  <w:p w:rsidR="00263A3C" w:rsidRPr="00263A3C" w:rsidRDefault="00263A3C">
                    <w:pPr>
                      <w:rPr>
                        <w:rFonts w:ascii="Arial" w:hAnsi="Arial" w:cs="Arial"/>
                        <w:sz w:val="16"/>
                        <w:szCs w:val="16"/>
                      </w:rPr>
                    </w:pPr>
                  </w:p>
                  <w:p w:rsidR="00263A3C" w:rsidRPr="00263A3C" w:rsidRDefault="00263A3C">
                    <w:pPr>
                      <w:rPr>
                        <w:rFonts w:ascii="Arial" w:hAnsi="Arial" w:cs="Arial"/>
                        <w:sz w:val="16"/>
                        <w:szCs w:val="16"/>
                      </w:rPr>
                    </w:pPr>
                  </w:p>
                  <w:p w:rsidR="00263A3C" w:rsidRPr="00263A3C" w:rsidRDefault="00263A3C">
                    <w:pPr>
                      <w:rPr>
                        <w:rFonts w:ascii="Arial" w:hAnsi="Arial" w:cs="Arial"/>
                        <w:sz w:val="16"/>
                        <w:szCs w:val="16"/>
                      </w:rPr>
                    </w:pPr>
                  </w:p>
                  <w:p w:rsidR="00263A3C" w:rsidRPr="00263A3C" w:rsidRDefault="00263A3C">
                    <w:pPr>
                      <w:rPr>
                        <w:rFonts w:ascii="Arial" w:hAnsi="Arial" w:cs="Arial"/>
                        <w:sz w:val="16"/>
                        <w:szCs w:val="16"/>
                      </w:rPr>
                    </w:pPr>
                  </w:p>
                  <w:p w:rsidR="00263A3C" w:rsidRPr="00263A3C" w:rsidRDefault="00263A3C">
                    <w:pPr>
                      <w:rPr>
                        <w:rFonts w:ascii="Arial" w:hAnsi="Arial" w:cs="Arial"/>
                        <w:sz w:val="16"/>
                        <w:szCs w:val="16"/>
                      </w:rPr>
                    </w:pPr>
                  </w:p>
                  <w:p w:rsidR="00263A3C" w:rsidRPr="00263A3C" w:rsidRDefault="00263A3C">
                    <w:pPr>
                      <w:rPr>
                        <w:rFonts w:ascii="Arial" w:hAnsi="Arial" w:cs="Arial"/>
                        <w:sz w:val="16"/>
                        <w:szCs w:val="16"/>
                      </w:rPr>
                    </w:pPr>
                  </w:p>
                  <w:p w:rsidR="00263A3C" w:rsidRPr="00263A3C" w:rsidRDefault="00263A3C">
                    <w:pPr>
                      <w:rPr>
                        <w:rFonts w:ascii="Arial" w:hAnsi="Arial" w:cs="Arial"/>
                        <w:sz w:val="16"/>
                        <w:szCs w:val="16"/>
                      </w:rPr>
                    </w:pPr>
                  </w:p>
                  <w:p w:rsidR="00263A3C" w:rsidRPr="00263A3C" w:rsidRDefault="00263A3C">
                    <w:pPr>
                      <w:rPr>
                        <w:rFonts w:ascii="Arial" w:hAnsi="Arial" w:cs="Arial"/>
                        <w:sz w:val="16"/>
                        <w:szCs w:val="16"/>
                      </w:rPr>
                    </w:pPr>
                  </w:p>
                  <w:p w:rsidR="00263A3C" w:rsidRPr="00263A3C" w:rsidRDefault="00263A3C">
                    <w:pPr>
                      <w:rPr>
                        <w:rFonts w:ascii="Arial" w:hAnsi="Arial" w:cs="Arial"/>
                        <w:sz w:val="16"/>
                        <w:szCs w:val="16"/>
                      </w:rPr>
                    </w:pPr>
                  </w:p>
                  <w:p w:rsidR="00263A3C" w:rsidRPr="00263A3C" w:rsidRDefault="00263A3C">
                    <w:pPr>
                      <w:rPr>
                        <w:rFonts w:ascii="Arial" w:hAnsi="Arial" w:cs="Arial"/>
                        <w:sz w:val="16"/>
                        <w:szCs w:val="16"/>
                      </w:rPr>
                    </w:pPr>
                  </w:p>
                  <w:p w:rsidR="00263A3C" w:rsidRPr="00263A3C" w:rsidRDefault="00263A3C">
                    <w:pPr>
                      <w:rPr>
                        <w:rFonts w:ascii="Arial" w:hAnsi="Arial" w:cs="Arial"/>
                        <w:sz w:val="16"/>
                        <w:szCs w:val="16"/>
                      </w:rPr>
                    </w:pPr>
                  </w:p>
                  <w:p w:rsidR="00263A3C" w:rsidRPr="00263A3C" w:rsidRDefault="00263A3C">
                    <w:pPr>
                      <w:rPr>
                        <w:rFonts w:ascii="Arial" w:hAnsi="Arial" w:cs="Arial"/>
                        <w:sz w:val="16"/>
                        <w:szCs w:val="16"/>
                      </w:rPr>
                    </w:pPr>
                  </w:p>
                  <w:p w:rsidR="00263A3C" w:rsidRPr="00263A3C" w:rsidRDefault="00263A3C">
                    <w:pPr>
                      <w:rPr>
                        <w:rFonts w:ascii="Arial" w:hAnsi="Arial" w:cs="Arial"/>
                        <w:sz w:val="16"/>
                        <w:szCs w:val="16"/>
                      </w:rPr>
                    </w:pPr>
                  </w:p>
                  <w:p w:rsidR="00263A3C" w:rsidRPr="00263A3C" w:rsidRDefault="00263A3C">
                    <w:pPr>
                      <w:rPr>
                        <w:rFonts w:ascii="Arial" w:hAnsi="Arial" w:cs="Arial"/>
                        <w:sz w:val="16"/>
                        <w:szCs w:val="16"/>
                      </w:rPr>
                    </w:pPr>
                  </w:p>
                  <w:p w:rsidR="00263A3C" w:rsidRPr="00263A3C" w:rsidRDefault="00263A3C">
                    <w:pPr>
                      <w:rPr>
                        <w:rFonts w:ascii="Arial" w:hAnsi="Arial" w:cs="Arial"/>
                        <w:sz w:val="16"/>
                        <w:szCs w:val="16"/>
                      </w:rPr>
                    </w:pPr>
                  </w:p>
                  <w:p w:rsidR="00263A3C" w:rsidRPr="00263A3C" w:rsidRDefault="00263A3C">
                    <w:pPr>
                      <w:rPr>
                        <w:rFonts w:ascii="Arial" w:hAnsi="Arial" w:cs="Arial"/>
                        <w:sz w:val="16"/>
                        <w:szCs w:val="16"/>
                      </w:rPr>
                    </w:pPr>
                  </w:p>
                  <w:p w:rsidR="00263A3C" w:rsidRPr="00263A3C" w:rsidRDefault="00263A3C">
                    <w:pPr>
                      <w:rPr>
                        <w:rFonts w:ascii="Arial" w:hAnsi="Arial" w:cs="Arial"/>
                        <w:sz w:val="16"/>
                        <w:szCs w:val="16"/>
                      </w:rPr>
                    </w:pPr>
                  </w:p>
                  <w:p w:rsidR="00263A3C" w:rsidRPr="00263A3C" w:rsidRDefault="00263A3C">
                    <w:pPr>
                      <w:rPr>
                        <w:rFonts w:ascii="Arial" w:hAnsi="Arial" w:cs="Arial"/>
                        <w:sz w:val="16"/>
                        <w:szCs w:val="16"/>
                      </w:rPr>
                    </w:pPr>
                  </w:p>
                  <w:p w:rsidR="00263A3C" w:rsidRPr="00263A3C" w:rsidRDefault="00263A3C">
                    <w:pPr>
                      <w:rPr>
                        <w:rFonts w:ascii="Arial" w:hAnsi="Arial" w:cs="Arial"/>
                        <w:sz w:val="16"/>
                        <w:szCs w:val="16"/>
                      </w:rPr>
                    </w:pPr>
                  </w:p>
                  <w:p w:rsidR="00263A3C" w:rsidRPr="00263A3C" w:rsidRDefault="00263A3C">
                    <w:pPr>
                      <w:rPr>
                        <w:rFonts w:ascii="Arial" w:hAnsi="Arial" w:cs="Arial"/>
                        <w:sz w:val="16"/>
                        <w:szCs w:val="16"/>
                      </w:rPr>
                    </w:pPr>
                  </w:p>
                  <w:p w:rsidR="00263A3C" w:rsidRPr="00263A3C" w:rsidRDefault="00263A3C">
                    <w:pPr>
                      <w:rPr>
                        <w:rFonts w:ascii="Arial" w:hAnsi="Arial" w:cs="Arial"/>
                        <w:sz w:val="16"/>
                        <w:szCs w:val="16"/>
                      </w:rPr>
                    </w:pPr>
                  </w:p>
                  <w:p w:rsidR="00263A3C" w:rsidRPr="00263A3C" w:rsidRDefault="00263A3C">
                    <w:pPr>
                      <w:rPr>
                        <w:rFonts w:ascii="Arial" w:hAnsi="Arial" w:cs="Arial"/>
                        <w:sz w:val="16"/>
                        <w:szCs w:val="16"/>
                      </w:rPr>
                    </w:pPr>
                  </w:p>
                  <w:p w:rsidR="00263A3C" w:rsidRPr="00263A3C" w:rsidRDefault="00263A3C">
                    <w:pPr>
                      <w:rPr>
                        <w:rFonts w:ascii="Arial" w:hAnsi="Arial" w:cs="Arial"/>
                        <w:sz w:val="16"/>
                        <w:szCs w:val="16"/>
                      </w:rPr>
                    </w:pPr>
                  </w:p>
                  <w:p w:rsidR="00263A3C" w:rsidRPr="00263A3C" w:rsidRDefault="00263A3C">
                    <w:pPr>
                      <w:rPr>
                        <w:rFonts w:ascii="Arial" w:hAnsi="Arial" w:cs="Arial"/>
                        <w:sz w:val="16"/>
                        <w:szCs w:val="16"/>
                      </w:rPr>
                    </w:pPr>
                  </w:p>
                  <w:p w:rsidR="00263A3C" w:rsidRDefault="00263A3C"/>
                </w:txbxContent>
              </v:textbox>
            </v:shape>
            <v:shape id="_x0000_s1538" type="#_x0000_t202" style="position:absolute;left:1599;top:3585;width:9701;height:5392" o:regroupid="19" stroked="f">
              <v:textbox>
                <w:txbxContent>
                  <w:p w:rsidR="00263A3C" w:rsidRDefault="00263A3C">
                    <w:r>
                      <w:rPr>
                        <w:noProof/>
                      </w:rPr>
                      <w:drawing>
                        <wp:inline distT="0" distB="0" distL="0" distR="0" wp14:anchorId="78EB6578" wp14:editId="79A0B230">
                          <wp:extent cx="5924145" cy="3257627"/>
                          <wp:effectExtent l="0" t="0" r="0" b="0"/>
                          <wp:docPr id="25" name="Picture 25" descr="M:\labviewCourseDevelopment\labview-08-SimulinkPid\1-03-c-PIDwiringIntoSumWithPercentToDegGa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labviewCourseDevelopment\labview-08-SimulinkPid\1-03-c-PIDwiringIntoSumWithPercentToDegGain.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26699" cy="3259031"/>
                                  </a:xfrm>
                                  <a:prstGeom prst="rect">
                                    <a:avLst/>
                                  </a:prstGeom>
                                  <a:noFill/>
                                  <a:ln>
                                    <a:noFill/>
                                  </a:ln>
                                </pic:spPr>
                              </pic:pic>
                            </a:graphicData>
                          </a:graphic>
                        </wp:inline>
                      </w:drawing>
                    </w:r>
                  </w:p>
                </w:txbxContent>
              </v:textbox>
            </v:shape>
            <v:shape id="_x0000_s1539" type="#_x0000_t13" style="position:absolute;left:6490;top:5622;width:940;height:429;rotation:8198668fd" o:regroupid="19" fillcolor="red" strokecolor="red"/>
            <v:oval id="_x0000_s1541" style="position:absolute;left:7583;top:4044;width:597;height:628" filled="f" strokecolor="red"/>
          </v:group>
        </w:pict>
      </w:r>
      <w:r w:rsidR="008911EA">
        <w:rPr>
          <w:rFonts w:ascii="Arial" w:hAnsi="Arial" w:cs="Arial"/>
          <w:bCs/>
          <w:sz w:val="20"/>
          <w:szCs w:val="20"/>
        </w:rPr>
        <w:t xml:space="preserve">Add a </w:t>
      </w:r>
      <w:r w:rsidR="008911EA" w:rsidRPr="00263A3C">
        <w:rPr>
          <w:rFonts w:ascii="Courier New" w:hAnsi="Courier New" w:cs="Courier New"/>
          <w:bCs/>
          <w:sz w:val="20"/>
          <w:szCs w:val="20"/>
        </w:rPr>
        <w:t>Gain</w:t>
      </w:r>
      <w:r w:rsidR="008911EA">
        <w:rPr>
          <w:rFonts w:ascii="Arial" w:hAnsi="Arial" w:cs="Arial"/>
          <w:bCs/>
          <w:sz w:val="20"/>
          <w:szCs w:val="20"/>
        </w:rPr>
        <w:t xml:space="preserve"> block between the PID summation and the OLTF and configure it be </w:t>
      </w:r>
      <w:r w:rsidR="008911EA" w:rsidRPr="00263A3C">
        <w:rPr>
          <w:rFonts w:ascii="Courier New" w:hAnsi="Courier New" w:cs="Courier New"/>
          <w:bCs/>
          <w:sz w:val="20"/>
          <w:szCs w:val="20"/>
        </w:rPr>
        <w:t>50/31</w:t>
      </w:r>
      <w:r w:rsidR="008911EA">
        <w:rPr>
          <w:rFonts w:ascii="Arial" w:hAnsi="Arial" w:cs="Arial"/>
          <w:bCs/>
          <w:sz w:val="20"/>
          <w:szCs w:val="20"/>
        </w:rPr>
        <w:t xml:space="preserve"> (</w:t>
      </w:r>
      <w:r w:rsidR="008911EA" w:rsidRPr="00263A3C">
        <w:rPr>
          <w:rFonts w:ascii="Arial" w:hAnsi="Arial" w:cs="Arial"/>
          <w:b/>
          <w:bCs/>
          <w:sz w:val="20"/>
          <w:szCs w:val="20"/>
        </w:rPr>
        <w:t>Figure 1-3C</w:t>
      </w:r>
      <w:r w:rsidR="008911EA">
        <w:rPr>
          <w:rFonts w:ascii="Arial" w:hAnsi="Arial" w:cs="Arial"/>
          <w:bCs/>
          <w:sz w:val="20"/>
          <w:szCs w:val="20"/>
        </w:rPr>
        <w:t xml:space="preserve">).  Save the resulting program (i.e. </w:t>
      </w:r>
      <w:r w:rsidR="008911EA" w:rsidRPr="001D352F">
        <w:rPr>
          <w:rFonts w:ascii="Courier New" w:hAnsi="Courier New" w:cs="Courier New"/>
          <w:bCs/>
          <w:color w:val="FF0000"/>
          <w:sz w:val="20"/>
          <w:szCs w:val="20"/>
        </w:rPr>
        <w:t>simulinkDcpPid1_0.slx</w:t>
      </w:r>
      <w:r w:rsidR="008911EA">
        <w:rPr>
          <w:rFonts w:ascii="Arial" w:hAnsi="Arial" w:cs="Arial"/>
          <w:bCs/>
          <w:sz w:val="20"/>
          <w:szCs w:val="20"/>
        </w:rPr>
        <w:t>).</w:t>
      </w:r>
    </w:p>
    <w:p w:rsidR="008911EA" w:rsidRDefault="008911EA" w:rsidP="008911EA">
      <w:pPr>
        <w:rPr>
          <w:rFonts w:ascii="Arial" w:hAnsi="Arial" w:cs="Arial"/>
          <w:bCs/>
          <w:sz w:val="20"/>
          <w:szCs w:val="20"/>
        </w:rPr>
      </w:pPr>
    </w:p>
    <w:p w:rsidR="008911EA" w:rsidRDefault="008911EA" w:rsidP="008911EA">
      <w:pPr>
        <w:rPr>
          <w:rFonts w:ascii="Arial" w:hAnsi="Arial" w:cs="Arial"/>
          <w:bCs/>
          <w:sz w:val="20"/>
          <w:szCs w:val="20"/>
        </w:rPr>
      </w:pPr>
    </w:p>
    <w:p w:rsidR="008911EA" w:rsidRDefault="008911EA" w:rsidP="008911EA">
      <w:pPr>
        <w:rPr>
          <w:rFonts w:ascii="Arial" w:hAnsi="Arial" w:cs="Arial"/>
          <w:bCs/>
          <w:sz w:val="20"/>
          <w:szCs w:val="20"/>
        </w:rPr>
      </w:pPr>
    </w:p>
    <w:p w:rsidR="008911EA" w:rsidRDefault="008911EA" w:rsidP="008911EA">
      <w:pPr>
        <w:rPr>
          <w:rFonts w:ascii="Arial" w:hAnsi="Arial" w:cs="Arial"/>
          <w:bCs/>
          <w:sz w:val="20"/>
          <w:szCs w:val="20"/>
        </w:rPr>
      </w:pPr>
    </w:p>
    <w:p w:rsidR="008911EA" w:rsidRDefault="008911EA" w:rsidP="008911EA">
      <w:pPr>
        <w:rPr>
          <w:rFonts w:ascii="Arial" w:hAnsi="Arial" w:cs="Arial"/>
          <w:bCs/>
          <w:sz w:val="20"/>
          <w:szCs w:val="20"/>
        </w:rPr>
      </w:pPr>
    </w:p>
    <w:p w:rsidR="008911EA" w:rsidRDefault="008911EA" w:rsidP="008911EA">
      <w:pPr>
        <w:rPr>
          <w:rFonts w:ascii="Arial" w:hAnsi="Arial" w:cs="Arial"/>
          <w:bCs/>
          <w:sz w:val="20"/>
          <w:szCs w:val="20"/>
        </w:rPr>
      </w:pPr>
    </w:p>
    <w:p w:rsidR="008911EA" w:rsidRDefault="008911EA">
      <w:pPr>
        <w:rPr>
          <w:rFonts w:ascii="Arial" w:hAnsi="Arial" w:cs="Arial"/>
          <w:bCs/>
          <w:sz w:val="20"/>
          <w:szCs w:val="20"/>
        </w:rPr>
      </w:pPr>
    </w:p>
    <w:p w:rsidR="007007CA" w:rsidRDefault="007007CA">
      <w:pPr>
        <w:rPr>
          <w:rFonts w:ascii="Arial" w:hAnsi="Arial" w:cs="Arial"/>
          <w:bCs/>
          <w:sz w:val="20"/>
          <w:szCs w:val="20"/>
        </w:rPr>
      </w:pPr>
    </w:p>
    <w:p w:rsidR="007007CA" w:rsidRDefault="007007CA">
      <w:pPr>
        <w:rPr>
          <w:rFonts w:ascii="Arial" w:hAnsi="Arial" w:cs="Arial"/>
          <w:bCs/>
          <w:sz w:val="20"/>
          <w:szCs w:val="20"/>
        </w:rPr>
      </w:pPr>
    </w:p>
    <w:p w:rsidR="007007CA" w:rsidRDefault="007007CA">
      <w:pPr>
        <w:rPr>
          <w:rFonts w:ascii="Arial" w:hAnsi="Arial" w:cs="Arial"/>
          <w:bCs/>
          <w:sz w:val="20"/>
          <w:szCs w:val="20"/>
        </w:rPr>
      </w:pPr>
    </w:p>
    <w:p w:rsidR="007007CA" w:rsidRDefault="007007CA">
      <w:pPr>
        <w:rPr>
          <w:rFonts w:ascii="Arial" w:hAnsi="Arial" w:cs="Arial"/>
          <w:bCs/>
          <w:sz w:val="20"/>
          <w:szCs w:val="20"/>
        </w:rPr>
      </w:pPr>
    </w:p>
    <w:p w:rsidR="00154FCC" w:rsidRDefault="00154FCC">
      <w:pPr>
        <w:rPr>
          <w:rFonts w:ascii="Arial" w:hAnsi="Arial" w:cs="Arial"/>
          <w:bCs/>
          <w:sz w:val="20"/>
          <w:szCs w:val="20"/>
        </w:rPr>
      </w:pPr>
    </w:p>
    <w:p w:rsidR="00154FCC" w:rsidRDefault="00154FCC">
      <w:pPr>
        <w:rPr>
          <w:rFonts w:ascii="Arial" w:hAnsi="Arial" w:cs="Arial"/>
          <w:bCs/>
          <w:sz w:val="20"/>
          <w:szCs w:val="20"/>
        </w:rPr>
      </w:pPr>
    </w:p>
    <w:p w:rsidR="00154FCC" w:rsidRDefault="00263A3C">
      <w:pPr>
        <w:rPr>
          <w:rFonts w:ascii="Arial" w:hAnsi="Arial" w:cs="Arial"/>
          <w:bCs/>
          <w:sz w:val="20"/>
          <w:szCs w:val="20"/>
        </w:rPr>
      </w:pPr>
      <w:r w:rsidRPr="004E1FD3">
        <w:rPr>
          <w:rFonts w:ascii="Arial" w:hAnsi="Arial" w:cs="Arial"/>
          <w:b/>
          <w:bCs/>
          <w:sz w:val="20"/>
          <w:szCs w:val="20"/>
        </w:rPr>
        <w:t>Step 4:</w:t>
      </w:r>
      <w:r>
        <w:rPr>
          <w:rFonts w:ascii="Arial" w:hAnsi="Arial" w:cs="Arial"/>
          <w:bCs/>
          <w:sz w:val="20"/>
          <w:szCs w:val="20"/>
        </w:rPr>
        <w:t xml:space="preserve"> Execute PID</w:t>
      </w:r>
    </w:p>
    <w:p w:rsidR="00263A3C" w:rsidRDefault="001072A3">
      <w:pPr>
        <w:rPr>
          <w:rFonts w:ascii="Arial" w:hAnsi="Arial" w:cs="Arial"/>
          <w:bCs/>
          <w:sz w:val="20"/>
          <w:szCs w:val="20"/>
        </w:rPr>
      </w:pPr>
      <w:r>
        <w:rPr>
          <w:rFonts w:ascii="Arial" w:hAnsi="Arial" w:cs="Arial"/>
          <w:b/>
          <w:bCs/>
          <w:noProof/>
          <w:sz w:val="20"/>
          <w:szCs w:val="20"/>
        </w:rPr>
        <w:pict>
          <v:group id="_x0000_s1545" style="position:absolute;margin-left:2.7pt;margin-top:61.15pt;width:427.4pt;height:162.4pt;z-index:252036608" coordorigin="1854,11336" coordsize="8548,3248">
            <v:shape id="_x0000_s1543" type="#_x0000_t202" style="position:absolute;left:1854;top:11336;width:8548;height:3248" stroked="f">
              <v:textbox>
                <w:txbxContent>
                  <w:p w:rsidR="001072A3" w:rsidRPr="001072A3" w:rsidRDefault="001072A3">
                    <w:pPr>
                      <w:rPr>
                        <w:rFonts w:ascii="Arial" w:hAnsi="Arial" w:cs="Arial"/>
                        <w:sz w:val="16"/>
                        <w:szCs w:val="16"/>
                      </w:rPr>
                    </w:pPr>
                  </w:p>
                  <w:p w:rsidR="001072A3" w:rsidRPr="001072A3" w:rsidRDefault="001072A3">
                    <w:pPr>
                      <w:rPr>
                        <w:rFonts w:ascii="Arial" w:hAnsi="Arial" w:cs="Arial"/>
                        <w:sz w:val="16"/>
                        <w:szCs w:val="16"/>
                      </w:rPr>
                    </w:pPr>
                  </w:p>
                  <w:p w:rsidR="001072A3" w:rsidRPr="001072A3" w:rsidRDefault="001072A3">
                    <w:pPr>
                      <w:rPr>
                        <w:rFonts w:ascii="Arial" w:hAnsi="Arial" w:cs="Arial"/>
                        <w:sz w:val="16"/>
                        <w:szCs w:val="16"/>
                      </w:rPr>
                    </w:pPr>
                  </w:p>
                  <w:p w:rsidR="001072A3" w:rsidRPr="001072A3" w:rsidRDefault="001072A3">
                    <w:pPr>
                      <w:rPr>
                        <w:rFonts w:ascii="Arial" w:hAnsi="Arial" w:cs="Arial"/>
                        <w:sz w:val="16"/>
                        <w:szCs w:val="16"/>
                      </w:rPr>
                    </w:pPr>
                  </w:p>
                  <w:p w:rsidR="001072A3" w:rsidRPr="001072A3" w:rsidRDefault="001072A3">
                    <w:pPr>
                      <w:rPr>
                        <w:rFonts w:ascii="Arial" w:hAnsi="Arial" w:cs="Arial"/>
                        <w:sz w:val="16"/>
                        <w:szCs w:val="16"/>
                      </w:rPr>
                    </w:pPr>
                  </w:p>
                  <w:p w:rsidR="001072A3" w:rsidRPr="001072A3" w:rsidRDefault="001072A3">
                    <w:pPr>
                      <w:rPr>
                        <w:rFonts w:ascii="Arial" w:hAnsi="Arial" w:cs="Arial"/>
                        <w:sz w:val="16"/>
                        <w:szCs w:val="16"/>
                      </w:rPr>
                    </w:pPr>
                  </w:p>
                  <w:p w:rsidR="001072A3" w:rsidRPr="001072A3" w:rsidRDefault="001072A3">
                    <w:pPr>
                      <w:rPr>
                        <w:rFonts w:ascii="Arial" w:hAnsi="Arial" w:cs="Arial"/>
                        <w:sz w:val="16"/>
                        <w:szCs w:val="16"/>
                      </w:rPr>
                    </w:pPr>
                  </w:p>
                  <w:p w:rsidR="001072A3" w:rsidRPr="001072A3" w:rsidRDefault="001072A3" w:rsidP="001072A3">
                    <w:pPr>
                      <w:jc w:val="center"/>
                      <w:rPr>
                        <w:rFonts w:ascii="Arial" w:hAnsi="Arial" w:cs="Arial"/>
                        <w:sz w:val="16"/>
                        <w:szCs w:val="16"/>
                      </w:rPr>
                    </w:pPr>
                    <w:r w:rsidRPr="001072A3">
                      <w:rPr>
                        <w:rFonts w:ascii="Arial" w:hAnsi="Arial" w:cs="Arial"/>
                        <w:sz w:val="16"/>
                        <w:szCs w:val="16"/>
                      </w:rPr>
                      <w:t>Figure 1-4A: PID output for</w:t>
                    </w:r>
                    <m:oMath>
                      <m:r>
                        <w:rPr>
                          <w:rFonts w:ascii="Cambria Math" w:hAnsi="Cambria Math" w:cs="Arial"/>
                          <w:sz w:val="16"/>
                          <w:szCs w:val="16"/>
                        </w:rPr>
                        <m:t xml:space="preserve"> </m:t>
                      </m:r>
                      <m:d>
                        <m:dPr>
                          <m:begChr m:val="["/>
                          <m:endChr m:val="]"/>
                          <m:ctrlPr>
                            <w:rPr>
                              <w:rFonts w:ascii="Cambria Math" w:hAnsi="Cambria Math" w:cs="Arial"/>
                              <w:bCs/>
                              <w:i/>
                              <w:color w:val="FF0000"/>
                              <w:sz w:val="16"/>
                              <w:szCs w:val="16"/>
                            </w:rPr>
                          </m:ctrlPr>
                        </m:dPr>
                        <m:e>
                          <m:r>
                            <w:rPr>
                              <w:rFonts w:ascii="Cambria Math" w:hAnsi="Cambria Math" w:cs="Arial"/>
                              <w:color w:val="FF0000"/>
                              <w:sz w:val="16"/>
                              <w:szCs w:val="16"/>
                            </w:rPr>
                            <m:t>P,I,D=</m:t>
                          </m:r>
                          <m:d>
                            <m:dPr>
                              <m:begChr m:val="["/>
                              <m:endChr m:val="]"/>
                              <m:ctrlPr>
                                <w:rPr>
                                  <w:rFonts w:ascii="Cambria Math" w:hAnsi="Cambria Math" w:cs="Arial"/>
                                  <w:bCs/>
                                  <w:i/>
                                  <w:color w:val="FF0000"/>
                                  <w:sz w:val="16"/>
                                  <w:szCs w:val="16"/>
                                </w:rPr>
                              </m:ctrlPr>
                            </m:dPr>
                            <m:e>
                              <m:r>
                                <w:rPr>
                                  <w:rFonts w:ascii="Cambria Math" w:hAnsi="Cambria Math" w:cs="Arial"/>
                                  <w:color w:val="FF0000"/>
                                  <w:sz w:val="16"/>
                                  <w:szCs w:val="16"/>
                                </w:rPr>
                                <m:t>03, 3.0, 0.5</m:t>
                              </m:r>
                            </m:e>
                          </m:d>
                        </m:e>
                      </m:d>
                    </m:oMath>
                    <w:r w:rsidRPr="001072A3">
                      <w:rPr>
                        <w:rFonts w:ascii="Arial" w:hAnsi="Arial" w:cs="Arial"/>
                        <w:bCs/>
                        <w:sz w:val="16"/>
                        <w:szCs w:val="16"/>
                      </w:rPr>
                      <w:t xml:space="preserve">. </w:t>
                    </w:r>
                    <w:r>
                      <w:rPr>
                        <w:rFonts w:ascii="Arial" w:hAnsi="Arial" w:cs="Arial"/>
                        <w:bCs/>
                        <w:sz w:val="16"/>
                        <w:szCs w:val="16"/>
                      </w:rPr>
                      <w:t xml:space="preserve">One sees that after about 3 seconds, </w:t>
                    </w:r>
                    <m:oMath>
                      <m:sSub>
                        <m:sSubPr>
                          <m:ctrlPr>
                            <w:rPr>
                              <w:rFonts w:ascii="Cambria Math" w:hAnsi="Cambria Math" w:cs="Arial"/>
                              <w:bCs/>
                              <w:i/>
                              <w:sz w:val="16"/>
                              <w:szCs w:val="16"/>
                            </w:rPr>
                          </m:ctrlPr>
                        </m:sSubPr>
                        <m:e>
                          <m:r>
                            <w:rPr>
                              <w:rFonts w:ascii="Cambria Math" w:hAnsi="Cambria Math" w:cs="Arial"/>
                              <w:sz w:val="16"/>
                              <w:szCs w:val="16"/>
                            </w:rPr>
                            <m:t>θ</m:t>
                          </m:r>
                        </m:e>
                        <m:sub>
                          <m:r>
                            <w:rPr>
                              <w:rFonts w:ascii="Cambria Math" w:hAnsi="Cambria Math" w:cs="Arial"/>
                              <w:sz w:val="16"/>
                              <w:szCs w:val="16"/>
                            </w:rPr>
                            <m:t>ss</m:t>
                          </m:r>
                        </m:sub>
                      </m:sSub>
                      <m:r>
                        <w:rPr>
                          <w:rFonts w:ascii="Cambria Math" w:hAnsi="Cambria Math" w:cs="Arial"/>
                          <w:sz w:val="16"/>
                          <w:szCs w:val="16"/>
                        </w:rPr>
                        <m:t>=</m:t>
                      </m:r>
                      <m:sSub>
                        <m:sSubPr>
                          <m:ctrlPr>
                            <w:rPr>
                              <w:rFonts w:ascii="Cambria Math" w:hAnsi="Cambria Math" w:cs="Arial"/>
                              <w:bCs/>
                              <w:i/>
                              <w:sz w:val="16"/>
                              <w:szCs w:val="16"/>
                            </w:rPr>
                          </m:ctrlPr>
                        </m:sSubPr>
                        <m:e>
                          <m:r>
                            <w:rPr>
                              <w:rFonts w:ascii="Cambria Math" w:hAnsi="Cambria Math" w:cs="Arial"/>
                              <w:sz w:val="16"/>
                              <w:szCs w:val="16"/>
                            </w:rPr>
                            <m:t>θ</m:t>
                          </m:r>
                        </m:e>
                        <m:sub>
                          <m:r>
                            <m:rPr>
                              <m:nor/>
                            </m:rPr>
                            <w:rPr>
                              <w:rFonts w:ascii="Cambria Math" w:hAnsi="Cambria Math" w:cs="Arial"/>
                              <w:bCs/>
                              <w:sz w:val="16"/>
                              <w:szCs w:val="16"/>
                            </w:rPr>
                            <m:t>desired</m:t>
                          </m:r>
                        </m:sub>
                      </m:sSub>
                      <m:r>
                        <w:rPr>
                          <w:rFonts w:ascii="Cambria Math" w:hAnsi="Cambria Math" w:cs="Arial"/>
                          <w:sz w:val="16"/>
                          <w:szCs w:val="16"/>
                        </w:rPr>
                        <m:t>=</m:t>
                      </m:r>
                      <m:sSup>
                        <m:sSupPr>
                          <m:ctrlPr>
                            <w:rPr>
                              <w:rFonts w:ascii="Cambria Math" w:hAnsi="Cambria Math" w:cs="Arial"/>
                              <w:bCs/>
                              <w:i/>
                              <w:sz w:val="16"/>
                              <w:szCs w:val="16"/>
                            </w:rPr>
                          </m:ctrlPr>
                        </m:sSupPr>
                        <m:e>
                          <m:r>
                            <w:rPr>
                              <w:rFonts w:ascii="Cambria Math" w:hAnsi="Cambria Math" w:cs="Arial"/>
                              <w:sz w:val="16"/>
                              <w:szCs w:val="16"/>
                            </w:rPr>
                            <m:t>35</m:t>
                          </m:r>
                        </m:e>
                        <m:sup>
                          <m:r>
                            <w:rPr>
                              <w:rFonts w:ascii="Cambria Math" w:hAnsi="Cambria Math" w:cs="Arial"/>
                              <w:sz w:val="16"/>
                              <w:szCs w:val="16"/>
                            </w:rPr>
                            <m:t>0</m:t>
                          </m:r>
                        </m:sup>
                      </m:sSup>
                    </m:oMath>
                  </w:p>
                  <w:p w:rsidR="001072A3" w:rsidRDefault="001072A3"/>
                </w:txbxContent>
              </v:textbox>
            </v:shape>
            <v:shape id="_x0000_s1544" type="#_x0000_t202" style="position:absolute;left:3724;top:11336;width:4287;height:2834;mso-wrap-style:none" stroked="f">
              <v:textbox>
                <w:txbxContent>
                  <w:p w:rsidR="001072A3" w:rsidRDefault="001072A3" w:rsidP="001072A3">
                    <w:r>
                      <w:rPr>
                        <w:noProof/>
                      </w:rPr>
                      <w:drawing>
                        <wp:inline distT="0" distB="0" distL="0" distR="0" wp14:anchorId="1AE99199" wp14:editId="0D834957">
                          <wp:extent cx="2538920" cy="1651256"/>
                          <wp:effectExtent l="0" t="0" r="0" b="0"/>
                          <wp:docPr id="26" name="Picture 26" descr="M:\labviewCourseDevelopment\labview-08-SimulinkPid\1-04-a-SimulationOutp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labviewCourseDevelopment\labview-08-SimulinkPid\1-04-a-SimulationOutput.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39060" cy="1651347"/>
                                  </a:xfrm>
                                  <a:prstGeom prst="rect">
                                    <a:avLst/>
                                  </a:prstGeom>
                                  <a:noFill/>
                                  <a:ln>
                                    <a:noFill/>
                                  </a:ln>
                                </pic:spPr>
                              </pic:pic>
                            </a:graphicData>
                          </a:graphic>
                        </wp:inline>
                      </w:drawing>
                    </w:r>
                  </w:p>
                </w:txbxContent>
              </v:textbox>
            </v:shape>
          </v:group>
        </w:pict>
      </w:r>
      <w:r w:rsidR="00263A3C" w:rsidRPr="004E1FD3">
        <w:rPr>
          <w:rFonts w:ascii="Arial" w:hAnsi="Arial" w:cs="Arial"/>
          <w:b/>
          <w:bCs/>
          <w:sz w:val="20"/>
          <w:szCs w:val="20"/>
        </w:rPr>
        <w:t>Figure 1-3C</w:t>
      </w:r>
      <w:r w:rsidR="00263A3C">
        <w:rPr>
          <w:rFonts w:ascii="Arial" w:hAnsi="Arial" w:cs="Arial"/>
          <w:bCs/>
          <w:sz w:val="20"/>
          <w:szCs w:val="20"/>
        </w:rPr>
        <w:t xml:space="preserve"> also shows gains values to scale the proportional, integration, and differentiation.  These values are </w:t>
      </w:r>
      <w:r w:rsidR="004E1FD3">
        <w:rPr>
          <w:rFonts w:ascii="Arial" w:hAnsi="Arial" w:cs="Arial"/>
          <w:bCs/>
          <w:sz w:val="20"/>
          <w:szCs w:val="20"/>
        </w:rPr>
        <w:t>respectively</w:t>
      </w:r>
      <m:oMath>
        <m:r>
          <w:rPr>
            <w:rFonts w:ascii="Cambria Math" w:hAnsi="Cambria Math" w:cs="Arial"/>
            <w:color w:val="FF0000"/>
            <w:sz w:val="20"/>
            <w:szCs w:val="20"/>
          </w:rPr>
          <m:t xml:space="preserve"> </m:t>
        </m:r>
        <m:d>
          <m:dPr>
            <m:begChr m:val="["/>
            <m:endChr m:val="]"/>
            <m:ctrlPr>
              <w:rPr>
                <w:rFonts w:ascii="Cambria Math" w:hAnsi="Cambria Math" w:cs="Arial"/>
                <w:bCs/>
                <w:i/>
                <w:color w:val="FF0000"/>
                <w:sz w:val="20"/>
                <w:szCs w:val="20"/>
              </w:rPr>
            </m:ctrlPr>
          </m:dPr>
          <m:e>
            <m:r>
              <w:rPr>
                <w:rFonts w:ascii="Cambria Math" w:hAnsi="Cambria Math" w:cs="Arial"/>
                <w:color w:val="FF0000"/>
                <w:sz w:val="20"/>
                <w:szCs w:val="20"/>
              </w:rPr>
              <m:t>P,I,D=</m:t>
            </m:r>
            <m:d>
              <m:dPr>
                <m:begChr m:val="["/>
                <m:endChr m:val="]"/>
                <m:ctrlPr>
                  <w:rPr>
                    <w:rFonts w:ascii="Cambria Math" w:hAnsi="Cambria Math" w:cs="Arial"/>
                    <w:bCs/>
                    <w:i/>
                    <w:color w:val="FF0000"/>
                    <w:sz w:val="20"/>
                    <w:szCs w:val="20"/>
                  </w:rPr>
                </m:ctrlPr>
              </m:dPr>
              <m:e>
                <m:r>
                  <w:rPr>
                    <w:rFonts w:ascii="Cambria Math" w:hAnsi="Cambria Math" w:cs="Arial"/>
                    <w:color w:val="FF0000"/>
                    <w:sz w:val="20"/>
                    <w:szCs w:val="20"/>
                  </w:rPr>
                  <m:t>03, 3.0, 0.5</m:t>
                </m:r>
              </m:e>
            </m:d>
          </m:e>
        </m:d>
      </m:oMath>
      <w:r w:rsidR="00263A3C">
        <w:rPr>
          <w:rFonts w:ascii="Arial" w:hAnsi="Arial" w:cs="Arial"/>
          <w:bCs/>
          <w:sz w:val="20"/>
          <w:szCs w:val="20"/>
        </w:rPr>
        <w:t>.  The figure also sets the simulation to 10 seconds.</w:t>
      </w:r>
      <w:r>
        <w:rPr>
          <w:rFonts w:ascii="Arial" w:hAnsi="Arial" w:cs="Arial"/>
          <w:bCs/>
          <w:sz w:val="20"/>
          <w:szCs w:val="20"/>
        </w:rPr>
        <w:t xml:space="preserve">  Saving and executing the program results in some overshoot and convergence to the desired steady-state angle </w:t>
      </w:r>
      <m:oMath>
        <m:sSub>
          <m:sSubPr>
            <m:ctrlPr>
              <w:rPr>
                <w:rFonts w:ascii="Cambria Math" w:hAnsi="Cambria Math" w:cs="Arial"/>
                <w:bCs/>
                <w:i/>
                <w:sz w:val="20"/>
                <w:szCs w:val="20"/>
              </w:rPr>
            </m:ctrlPr>
          </m:sSubPr>
          <m:e>
            <m:r>
              <w:rPr>
                <w:rFonts w:ascii="Cambria Math" w:hAnsi="Cambria Math" w:cs="Arial"/>
                <w:sz w:val="20"/>
                <w:szCs w:val="20"/>
              </w:rPr>
              <m:t>θ</m:t>
            </m:r>
          </m:e>
          <m:sub>
            <m:r>
              <w:rPr>
                <w:rFonts w:ascii="Cambria Math" w:hAnsi="Cambria Math" w:cs="Arial"/>
                <w:sz w:val="20"/>
                <w:szCs w:val="20"/>
              </w:rPr>
              <m:t>ss</m:t>
            </m:r>
          </m:sub>
        </m:sSub>
        <m:r>
          <w:rPr>
            <w:rFonts w:ascii="Cambria Math" w:hAnsi="Cambria Math" w:cs="Arial"/>
            <w:sz w:val="20"/>
            <w:szCs w:val="20"/>
          </w:rPr>
          <m:t>=</m:t>
        </m:r>
        <m:sSub>
          <m:sSubPr>
            <m:ctrlPr>
              <w:rPr>
                <w:rFonts w:ascii="Cambria Math" w:hAnsi="Cambria Math" w:cs="Arial"/>
                <w:bCs/>
                <w:i/>
                <w:sz w:val="20"/>
                <w:szCs w:val="20"/>
              </w:rPr>
            </m:ctrlPr>
          </m:sSubPr>
          <m:e>
            <m:r>
              <w:rPr>
                <w:rFonts w:ascii="Cambria Math" w:hAnsi="Cambria Math" w:cs="Arial"/>
                <w:sz w:val="20"/>
                <w:szCs w:val="20"/>
              </w:rPr>
              <m:t>θ</m:t>
            </m:r>
          </m:e>
          <m:sub>
            <m:r>
              <m:rPr>
                <m:nor/>
              </m:rPr>
              <w:rPr>
                <w:rFonts w:ascii="Cambria Math" w:hAnsi="Cambria Math" w:cs="Arial"/>
                <w:bCs/>
                <w:sz w:val="20"/>
                <w:szCs w:val="20"/>
              </w:rPr>
              <m:t>desired</m:t>
            </m:r>
          </m:sub>
        </m:sSub>
        <m:r>
          <w:rPr>
            <w:rFonts w:ascii="Cambria Math" w:hAnsi="Cambria Math" w:cs="Arial"/>
            <w:sz w:val="20"/>
            <w:szCs w:val="20"/>
          </w:rPr>
          <m:t>=</m:t>
        </m:r>
        <m:sSup>
          <m:sSupPr>
            <m:ctrlPr>
              <w:rPr>
                <w:rFonts w:ascii="Cambria Math" w:hAnsi="Cambria Math" w:cs="Arial"/>
                <w:bCs/>
                <w:i/>
                <w:sz w:val="20"/>
                <w:szCs w:val="20"/>
              </w:rPr>
            </m:ctrlPr>
          </m:sSupPr>
          <m:e>
            <m:r>
              <w:rPr>
                <w:rFonts w:ascii="Cambria Math" w:hAnsi="Cambria Math" w:cs="Arial"/>
                <w:sz w:val="20"/>
                <w:szCs w:val="20"/>
              </w:rPr>
              <m:t>35</m:t>
            </m:r>
          </m:e>
          <m:sup>
            <m:r>
              <w:rPr>
                <w:rFonts w:ascii="Cambria Math" w:hAnsi="Cambria Math" w:cs="Arial"/>
                <w:sz w:val="20"/>
                <w:szCs w:val="20"/>
              </w:rPr>
              <m:t>0</m:t>
            </m:r>
          </m:sup>
        </m:sSup>
      </m:oMath>
      <w:r>
        <w:rPr>
          <w:rFonts w:ascii="Arial" w:hAnsi="Arial" w:cs="Arial"/>
          <w:bCs/>
          <w:sz w:val="20"/>
          <w:szCs w:val="20"/>
        </w:rPr>
        <w:t xml:space="preserve"> (</w:t>
      </w:r>
      <w:r w:rsidRPr="00BA5AFC">
        <w:rPr>
          <w:rFonts w:ascii="Arial" w:hAnsi="Arial" w:cs="Arial"/>
          <w:b/>
          <w:bCs/>
          <w:sz w:val="20"/>
          <w:szCs w:val="20"/>
        </w:rPr>
        <w:t>Figure 1-4A</w:t>
      </w:r>
      <w:r>
        <w:rPr>
          <w:rFonts w:ascii="Arial" w:hAnsi="Arial" w:cs="Arial"/>
          <w:bCs/>
          <w:sz w:val="20"/>
          <w:szCs w:val="20"/>
        </w:rPr>
        <w:t>).</w:t>
      </w:r>
    </w:p>
    <w:p w:rsidR="001072A3" w:rsidRDefault="001072A3">
      <w:pPr>
        <w:rPr>
          <w:rFonts w:ascii="Arial" w:hAnsi="Arial" w:cs="Arial"/>
          <w:bCs/>
          <w:sz w:val="20"/>
          <w:szCs w:val="20"/>
        </w:rPr>
      </w:pPr>
    </w:p>
    <w:p w:rsidR="001072A3" w:rsidRDefault="001072A3">
      <w:pPr>
        <w:rPr>
          <w:rFonts w:ascii="Arial" w:hAnsi="Arial" w:cs="Arial"/>
          <w:bCs/>
          <w:sz w:val="20"/>
          <w:szCs w:val="20"/>
        </w:rPr>
      </w:pPr>
    </w:p>
    <w:p w:rsidR="001072A3" w:rsidRDefault="001072A3">
      <w:pPr>
        <w:rPr>
          <w:rFonts w:ascii="Arial" w:hAnsi="Arial" w:cs="Arial"/>
          <w:bCs/>
          <w:sz w:val="20"/>
          <w:szCs w:val="20"/>
        </w:rPr>
      </w:pPr>
    </w:p>
    <w:p w:rsidR="001072A3" w:rsidRDefault="001072A3">
      <w:pPr>
        <w:rPr>
          <w:rFonts w:ascii="Arial" w:hAnsi="Arial" w:cs="Arial"/>
          <w:bCs/>
          <w:sz w:val="20"/>
          <w:szCs w:val="20"/>
        </w:rPr>
      </w:pPr>
    </w:p>
    <w:p w:rsidR="001072A3" w:rsidRDefault="001072A3">
      <w:pPr>
        <w:rPr>
          <w:rFonts w:ascii="Arial" w:hAnsi="Arial" w:cs="Arial"/>
          <w:bCs/>
          <w:sz w:val="20"/>
          <w:szCs w:val="20"/>
        </w:rPr>
      </w:pPr>
    </w:p>
    <w:p w:rsidR="001072A3" w:rsidRDefault="001072A3">
      <w:pPr>
        <w:rPr>
          <w:rFonts w:ascii="Arial" w:hAnsi="Arial" w:cs="Arial"/>
          <w:bCs/>
          <w:sz w:val="20"/>
          <w:szCs w:val="20"/>
        </w:rPr>
      </w:pPr>
    </w:p>
    <w:p w:rsidR="00583C49" w:rsidRPr="00584822" w:rsidRDefault="00583C49" w:rsidP="00583C49">
      <w:pPr>
        <w:jc w:val="center"/>
        <w:rPr>
          <w:rFonts w:ascii="Arial" w:hAnsi="Arial" w:cs="Arial"/>
          <w:b/>
        </w:rPr>
      </w:pPr>
      <w:r w:rsidRPr="00584822">
        <w:rPr>
          <w:rFonts w:ascii="Arial" w:hAnsi="Arial" w:cs="Arial"/>
          <w:b/>
        </w:rPr>
        <w:lastRenderedPageBreak/>
        <w:t xml:space="preserve">Congratulations: LEGO </w:t>
      </w:r>
      <w:r>
        <w:rPr>
          <w:rFonts w:ascii="Arial" w:hAnsi="Arial" w:cs="Arial"/>
          <w:b/>
        </w:rPr>
        <w:t xml:space="preserve">DCP PID </w:t>
      </w:r>
      <w:r>
        <w:rPr>
          <w:rFonts w:ascii="Arial" w:hAnsi="Arial" w:cs="Arial"/>
          <w:b/>
        </w:rPr>
        <w:t xml:space="preserve">Simulation </w:t>
      </w:r>
      <w:r w:rsidRPr="00584822">
        <w:rPr>
          <w:rFonts w:ascii="Arial" w:hAnsi="Arial" w:cs="Arial"/>
          <w:b/>
        </w:rPr>
        <w:t>Completed</w:t>
      </w:r>
    </w:p>
    <w:p w:rsidR="0093081F" w:rsidRDefault="00DB6689">
      <w:pPr>
        <w:rPr>
          <w:rFonts w:ascii="Arial" w:hAnsi="Arial" w:cs="Arial"/>
          <w:bCs/>
          <w:sz w:val="20"/>
          <w:szCs w:val="20"/>
        </w:rPr>
      </w:pPr>
      <w:r>
        <w:rPr>
          <w:rFonts w:ascii="Arial" w:hAnsi="Arial" w:cs="Arial"/>
          <w:b/>
          <w:noProof/>
          <w:sz w:val="20"/>
        </w:rPr>
        <w:pict>
          <v:shape id="_x0000_s1439" type="#_x0000_t202" style="position:absolute;margin-left:10.95pt;margin-top:4.55pt;width:405.55pt;height:200.35pt;z-index:251918848" fillcolor="#f2f2f2 [3052]">
            <v:textbox>
              <w:txbxContent>
                <w:p w:rsidR="00DB6689" w:rsidRDefault="00DB6689" w:rsidP="008B64C4">
                  <w:pPr>
                    <w:rPr>
                      <w:rFonts w:ascii="Arial" w:hAnsi="Arial" w:cs="Arial"/>
                      <w:b/>
                      <w:bCs/>
                      <w:sz w:val="20"/>
                      <w:szCs w:val="20"/>
                    </w:rPr>
                  </w:pPr>
                  <w:r w:rsidRPr="00F10E82">
                    <w:rPr>
                      <w:rFonts w:ascii="Arial" w:hAnsi="Arial" w:cs="Arial"/>
                      <w:b/>
                      <w:bCs/>
                    </w:rPr>
                    <w:t xml:space="preserve">Exercise </w:t>
                  </w:r>
                  <w:r>
                    <w:rPr>
                      <w:rFonts w:ascii="Arial" w:hAnsi="Arial" w:cs="Arial"/>
                      <w:b/>
                      <w:bCs/>
                    </w:rPr>
                    <w:t>1</w:t>
                  </w:r>
                  <w:r w:rsidRPr="00F10E82">
                    <w:rPr>
                      <w:rFonts w:ascii="Arial" w:hAnsi="Arial" w:cs="Arial"/>
                      <w:b/>
                      <w:bCs/>
                    </w:rPr>
                    <w:t>:</w:t>
                  </w:r>
                  <w:r w:rsidRPr="00F10E82">
                    <w:rPr>
                      <w:rFonts w:ascii="Arial" w:hAnsi="Arial" w:cs="Arial"/>
                      <w:b/>
                      <w:bCs/>
                      <w:sz w:val="20"/>
                      <w:szCs w:val="20"/>
                    </w:rPr>
                    <w:t xml:space="preserve">  </w:t>
                  </w:r>
                </w:p>
                <w:p w:rsidR="00DB6689" w:rsidRDefault="00115F9B" w:rsidP="008B64C4">
                  <w:pPr>
                    <w:pStyle w:val="ListParagraph"/>
                    <w:numPr>
                      <w:ilvl w:val="1"/>
                      <w:numId w:val="22"/>
                    </w:numPr>
                    <w:rPr>
                      <w:rFonts w:ascii="Arial" w:hAnsi="Arial" w:cs="Arial"/>
                      <w:sz w:val="20"/>
                      <w:szCs w:val="20"/>
                    </w:rPr>
                  </w:pPr>
                  <w:r>
                    <w:rPr>
                      <w:rFonts w:ascii="Arial" w:hAnsi="Arial" w:cs="Arial"/>
                      <w:sz w:val="20"/>
                      <w:szCs w:val="20"/>
                    </w:rPr>
                    <w:t xml:space="preserve">What </w:t>
                  </w:r>
                  <w:r w:rsidR="00583C49">
                    <w:rPr>
                      <w:rFonts w:ascii="Arial" w:hAnsi="Arial" w:cs="Arial"/>
                      <w:sz w:val="20"/>
                      <w:szCs w:val="20"/>
                    </w:rPr>
                    <w:t xml:space="preserve">PID gain values </w:t>
                  </w:r>
                  <w:r>
                    <w:rPr>
                      <w:rFonts w:ascii="Arial" w:hAnsi="Arial" w:cs="Arial"/>
                      <w:sz w:val="20"/>
                      <w:szCs w:val="20"/>
                    </w:rPr>
                    <w:t xml:space="preserve">will result in </w:t>
                  </w:r>
                  <w:r w:rsidR="00583C49">
                    <w:rPr>
                      <w:rFonts w:ascii="Arial" w:hAnsi="Arial" w:cs="Arial"/>
                      <w:sz w:val="20"/>
                      <w:szCs w:val="20"/>
                    </w:rPr>
                    <w:t xml:space="preserve">no overshoot i.e. </w:t>
                  </w:r>
                  <m:oMath>
                    <m:sSub>
                      <m:sSubPr>
                        <m:ctrlPr>
                          <w:rPr>
                            <w:rFonts w:ascii="Cambria Math" w:hAnsi="Cambria Math" w:cs="Arial"/>
                            <w:i/>
                            <w:sz w:val="20"/>
                            <w:szCs w:val="20"/>
                          </w:rPr>
                        </m:ctrlPr>
                      </m:sSubPr>
                      <m:e>
                        <m:r>
                          <w:rPr>
                            <w:rFonts w:ascii="Cambria Math" w:hAnsi="Cambria Math" w:cs="Arial"/>
                            <w:sz w:val="20"/>
                            <w:szCs w:val="20"/>
                          </w:rPr>
                          <m:t>θ</m:t>
                        </m:r>
                      </m:e>
                      <m:sub>
                        <m:r>
                          <m:rPr>
                            <m:nor/>
                          </m:rPr>
                          <w:rPr>
                            <w:rFonts w:ascii="Cambria Math" w:hAnsi="Cambria Math" w:cs="Arial"/>
                            <w:sz w:val="20"/>
                            <w:szCs w:val="20"/>
                          </w:rPr>
                          <m:t>actual</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θ</m:t>
                        </m:r>
                      </m:e>
                      <m:sub>
                        <m:r>
                          <m:rPr>
                            <m:nor/>
                          </m:rPr>
                          <w:rPr>
                            <w:rFonts w:ascii="Cambria Math" w:hAnsi="Cambria Math" w:cs="Arial"/>
                            <w:sz w:val="20"/>
                            <w:szCs w:val="20"/>
                          </w:rPr>
                          <m:t>desired</m:t>
                        </m:r>
                      </m:sub>
                    </m:sSub>
                    <m:r>
                      <w:rPr>
                        <w:rFonts w:ascii="Cambria Math" w:hAnsi="Cambria Math" w:cs="Arial"/>
                        <w:sz w:val="20"/>
                        <w:szCs w:val="20"/>
                      </w:rPr>
                      <m:t xml:space="preserve">.  </m:t>
                    </m:r>
                  </m:oMath>
                  <w:r>
                    <w:rPr>
                      <w:rFonts w:ascii="Arial" w:hAnsi="Arial" w:cs="Arial"/>
                      <w:sz w:val="20"/>
                      <w:szCs w:val="20"/>
                    </w:rPr>
                    <w:t>Show your resulting figure</w:t>
                  </w:r>
                </w:p>
                <w:p w:rsidR="00115F9B" w:rsidRDefault="00115F9B" w:rsidP="00115F9B">
                  <w:pPr>
                    <w:pStyle w:val="ListParagraph"/>
                    <w:ind w:left="360"/>
                    <w:rPr>
                      <w:rFonts w:ascii="Arial" w:hAnsi="Arial" w:cs="Arial"/>
                      <w:sz w:val="20"/>
                      <w:szCs w:val="20"/>
                    </w:rPr>
                  </w:pPr>
                </w:p>
                <w:p w:rsidR="00115F9B" w:rsidRDefault="00115F9B" w:rsidP="008B64C4">
                  <w:pPr>
                    <w:pStyle w:val="ListParagraph"/>
                    <w:numPr>
                      <w:ilvl w:val="1"/>
                      <w:numId w:val="22"/>
                    </w:numPr>
                    <w:rPr>
                      <w:rFonts w:ascii="Arial" w:hAnsi="Arial" w:cs="Arial"/>
                      <w:sz w:val="20"/>
                      <w:szCs w:val="20"/>
                    </w:rPr>
                  </w:pPr>
                  <w:r>
                    <w:rPr>
                      <w:rFonts w:ascii="Arial" w:hAnsi="Arial" w:cs="Arial"/>
                      <w:sz w:val="20"/>
                      <w:szCs w:val="20"/>
                    </w:rPr>
                    <w:t xml:space="preserve">Add an additional scope to display the value of </w:t>
                  </w:r>
                  <m:oMath>
                    <m:r>
                      <w:rPr>
                        <w:rFonts w:ascii="Cambria Math" w:hAnsi="Cambria Math" w:cs="Arial"/>
                        <w:sz w:val="20"/>
                        <w:szCs w:val="20"/>
                      </w:rPr>
                      <m:t>M</m:t>
                    </m:r>
                    <m:d>
                      <m:dPr>
                        <m:ctrlPr>
                          <w:rPr>
                            <w:rFonts w:ascii="Cambria Math" w:hAnsi="Cambria Math" w:cs="Arial"/>
                            <w:i/>
                            <w:sz w:val="20"/>
                            <w:szCs w:val="20"/>
                          </w:rPr>
                        </m:ctrlPr>
                      </m:dPr>
                      <m:e>
                        <m:r>
                          <w:rPr>
                            <w:rFonts w:ascii="Cambria Math" w:hAnsi="Cambria Math" w:cs="Arial"/>
                            <w:sz w:val="20"/>
                            <w:szCs w:val="20"/>
                          </w:rPr>
                          <m:t>s</m:t>
                        </m:r>
                      </m:e>
                    </m:d>
                  </m:oMath>
                  <w:r>
                    <w:rPr>
                      <w:rFonts w:ascii="Arial" w:hAnsi="Arial" w:cs="Arial"/>
                      <w:sz w:val="20"/>
                      <w:szCs w:val="20"/>
                    </w:rPr>
                    <w:t xml:space="preserve">in percentage for the gain values you chose in 1.1.  If this </w:t>
                  </w:r>
                  <m:oMath>
                    <m:r>
                      <w:rPr>
                        <w:rFonts w:ascii="Cambria Math" w:hAnsi="Cambria Math" w:cs="Arial"/>
                        <w:sz w:val="20"/>
                        <w:szCs w:val="20"/>
                      </w:rPr>
                      <m:t>M</m:t>
                    </m:r>
                    <m:d>
                      <m:dPr>
                        <m:ctrlPr>
                          <w:rPr>
                            <w:rFonts w:ascii="Cambria Math" w:hAnsi="Cambria Math" w:cs="Arial"/>
                            <w:i/>
                            <w:sz w:val="20"/>
                            <w:szCs w:val="20"/>
                          </w:rPr>
                        </m:ctrlPr>
                      </m:dPr>
                      <m:e>
                        <m:r>
                          <w:rPr>
                            <w:rFonts w:ascii="Cambria Math" w:hAnsi="Cambria Math" w:cs="Arial"/>
                            <w:sz w:val="20"/>
                            <w:szCs w:val="20"/>
                          </w:rPr>
                          <m:t>s</m:t>
                        </m:r>
                      </m:e>
                    </m:d>
                    <m:r>
                      <w:rPr>
                        <w:rFonts w:ascii="Cambria Math" w:hAnsi="Cambria Math" w:cs="Arial"/>
                        <w:sz w:val="20"/>
                        <w:szCs w:val="20"/>
                      </w:rPr>
                      <m:t>&gt;100%</m:t>
                    </m:r>
                  </m:oMath>
                  <w:r>
                    <w:rPr>
                      <w:rFonts w:ascii="Arial" w:hAnsi="Arial" w:cs="Arial"/>
                      <w:sz w:val="20"/>
                      <w:szCs w:val="20"/>
                    </w:rPr>
                    <w:t>re-do 1.1 with PID gains such that the motor power command remains between 0 and 100%</w:t>
                  </w:r>
                </w:p>
                <w:p w:rsidR="00115F9B" w:rsidRPr="00115F9B" w:rsidRDefault="00115F9B" w:rsidP="00115F9B">
                  <w:pPr>
                    <w:pStyle w:val="ListParagraph"/>
                    <w:rPr>
                      <w:rFonts w:ascii="Arial" w:hAnsi="Arial" w:cs="Arial"/>
                      <w:sz w:val="20"/>
                      <w:szCs w:val="20"/>
                    </w:rPr>
                  </w:pPr>
                </w:p>
                <w:p w:rsidR="00115F9B" w:rsidRDefault="00115F9B" w:rsidP="008B64C4">
                  <w:pPr>
                    <w:pStyle w:val="ListParagraph"/>
                    <w:numPr>
                      <w:ilvl w:val="1"/>
                      <w:numId w:val="22"/>
                    </w:numPr>
                    <w:rPr>
                      <w:rFonts w:ascii="Arial" w:hAnsi="Arial" w:cs="Arial"/>
                      <w:sz w:val="20"/>
                      <w:szCs w:val="20"/>
                    </w:rPr>
                  </w:pPr>
                  <w:r>
                    <w:rPr>
                      <w:rFonts w:ascii="Arial" w:hAnsi="Arial" w:cs="Arial"/>
                      <w:sz w:val="20"/>
                      <w:szCs w:val="20"/>
                    </w:rPr>
                    <w:t>What PID gain values will result in</w:t>
                  </w:r>
                  <w:r>
                    <w:rPr>
                      <w:rFonts w:ascii="Arial" w:hAnsi="Arial" w:cs="Arial"/>
                      <w:sz w:val="20"/>
                      <w:szCs w:val="20"/>
                    </w:rPr>
                    <w:t xml:space="preserve"> a reduced settling time i.e. </w:t>
                  </w:r>
                  <m:oMath>
                    <m:sSub>
                      <m:sSubPr>
                        <m:ctrlPr>
                          <w:rPr>
                            <w:rFonts w:ascii="Cambria Math" w:hAnsi="Cambria Math" w:cs="Arial"/>
                            <w:i/>
                            <w:sz w:val="20"/>
                            <w:szCs w:val="20"/>
                          </w:rPr>
                        </m:ctrlPr>
                      </m:sSubPr>
                      <m:e>
                        <m:r>
                          <w:rPr>
                            <w:rFonts w:ascii="Cambria Math" w:hAnsi="Cambria Math" w:cs="Arial"/>
                            <w:sz w:val="20"/>
                            <w:szCs w:val="20"/>
                          </w:rPr>
                          <m:t>t</m:t>
                        </m:r>
                      </m:e>
                      <m:sub>
                        <m:r>
                          <w:rPr>
                            <w:rFonts w:ascii="Cambria Math" w:hAnsi="Cambria Math" w:cs="Arial"/>
                            <w:sz w:val="20"/>
                            <w:szCs w:val="20"/>
                          </w:rPr>
                          <m:t>s</m:t>
                        </m:r>
                      </m:sub>
                    </m:sSub>
                    <m:r>
                      <w:rPr>
                        <w:rFonts w:ascii="Cambria Math" w:hAnsi="Cambria Math" w:cs="Arial"/>
                        <w:sz w:val="20"/>
                        <w:szCs w:val="20"/>
                      </w:rPr>
                      <m:t xml:space="preserve">&lt;2 </m:t>
                    </m:r>
                  </m:oMath>
                  <w:r>
                    <w:rPr>
                      <w:rFonts w:ascii="Arial" w:hAnsi="Arial" w:cs="Arial"/>
                      <w:sz w:val="20"/>
                      <w:szCs w:val="20"/>
                    </w:rPr>
                    <w:t xml:space="preserve"> seconds.  Show your resulting figure.</w:t>
                  </w:r>
                </w:p>
                <w:p w:rsidR="00115F9B" w:rsidRPr="00115F9B" w:rsidRDefault="00115F9B" w:rsidP="00115F9B">
                  <w:pPr>
                    <w:pStyle w:val="ListParagraph"/>
                    <w:rPr>
                      <w:rFonts w:ascii="Arial" w:hAnsi="Arial" w:cs="Arial"/>
                      <w:sz w:val="20"/>
                      <w:szCs w:val="20"/>
                    </w:rPr>
                  </w:pPr>
                </w:p>
                <w:p w:rsidR="00115F9B" w:rsidRDefault="00115F9B" w:rsidP="00115F9B">
                  <w:pPr>
                    <w:pStyle w:val="ListParagraph"/>
                    <w:numPr>
                      <w:ilvl w:val="1"/>
                      <w:numId w:val="22"/>
                    </w:numPr>
                    <w:rPr>
                      <w:rFonts w:ascii="Arial" w:hAnsi="Arial" w:cs="Arial"/>
                      <w:sz w:val="20"/>
                      <w:szCs w:val="20"/>
                    </w:rPr>
                  </w:pPr>
                  <w:r>
                    <w:rPr>
                      <w:rFonts w:ascii="Arial" w:hAnsi="Arial" w:cs="Arial"/>
                      <w:sz w:val="20"/>
                      <w:szCs w:val="20"/>
                    </w:rPr>
                    <w:t xml:space="preserve">If </w:t>
                  </w:r>
                  <w:r>
                    <w:rPr>
                      <w:rFonts w:ascii="Arial" w:hAnsi="Arial" w:cs="Arial"/>
                      <w:sz w:val="20"/>
                      <w:szCs w:val="20"/>
                    </w:rPr>
                    <w:t xml:space="preserve">this </w:t>
                  </w:r>
                  <m:oMath>
                    <m:r>
                      <w:rPr>
                        <w:rFonts w:ascii="Cambria Math" w:hAnsi="Cambria Math" w:cs="Arial"/>
                        <w:sz w:val="20"/>
                        <w:szCs w:val="20"/>
                      </w:rPr>
                      <m:t>M</m:t>
                    </m:r>
                    <m:d>
                      <m:dPr>
                        <m:ctrlPr>
                          <w:rPr>
                            <w:rFonts w:ascii="Cambria Math" w:hAnsi="Cambria Math" w:cs="Arial"/>
                            <w:i/>
                            <w:sz w:val="20"/>
                            <w:szCs w:val="20"/>
                          </w:rPr>
                        </m:ctrlPr>
                      </m:dPr>
                      <m:e>
                        <m:r>
                          <w:rPr>
                            <w:rFonts w:ascii="Cambria Math" w:hAnsi="Cambria Math" w:cs="Arial"/>
                            <w:sz w:val="20"/>
                            <w:szCs w:val="20"/>
                          </w:rPr>
                          <m:t>s</m:t>
                        </m:r>
                      </m:e>
                    </m:d>
                    <m:r>
                      <w:rPr>
                        <w:rFonts w:ascii="Cambria Math" w:hAnsi="Cambria Math" w:cs="Arial"/>
                        <w:sz w:val="20"/>
                        <w:szCs w:val="20"/>
                      </w:rPr>
                      <m:t>&gt;100%</m:t>
                    </m:r>
                  </m:oMath>
                  <w:r>
                    <w:rPr>
                      <w:rFonts w:ascii="Arial" w:hAnsi="Arial" w:cs="Arial"/>
                      <w:sz w:val="20"/>
                      <w:szCs w:val="20"/>
                    </w:rPr>
                    <w:t xml:space="preserve"> </w:t>
                  </w:r>
                  <w:r>
                    <w:rPr>
                      <w:rFonts w:ascii="Arial" w:hAnsi="Arial" w:cs="Arial"/>
                      <w:sz w:val="20"/>
                      <w:szCs w:val="20"/>
                    </w:rPr>
                    <w:t>re-do 1.</w:t>
                  </w:r>
                  <w:r>
                    <w:rPr>
                      <w:rFonts w:ascii="Arial" w:hAnsi="Arial" w:cs="Arial"/>
                      <w:sz w:val="20"/>
                      <w:szCs w:val="20"/>
                    </w:rPr>
                    <w:t>3</w:t>
                  </w:r>
                  <w:r>
                    <w:rPr>
                      <w:rFonts w:ascii="Arial" w:hAnsi="Arial" w:cs="Arial"/>
                      <w:sz w:val="20"/>
                      <w:szCs w:val="20"/>
                    </w:rPr>
                    <w:t xml:space="preserve"> with PID gains such that the motor power command remains between 0 and 100%</w:t>
                  </w:r>
                </w:p>
              </w:txbxContent>
            </v:textbox>
          </v:shape>
        </w:pict>
      </w:r>
    </w:p>
    <w:p w:rsidR="0093081F" w:rsidRDefault="0093081F">
      <w:pPr>
        <w:rPr>
          <w:rFonts w:ascii="Arial" w:hAnsi="Arial" w:cs="Arial"/>
          <w:bCs/>
          <w:sz w:val="20"/>
          <w:szCs w:val="20"/>
        </w:rPr>
      </w:pPr>
    </w:p>
    <w:p w:rsidR="0093081F" w:rsidRDefault="0093081F">
      <w:pPr>
        <w:rPr>
          <w:rFonts w:ascii="Arial" w:hAnsi="Arial" w:cs="Arial"/>
          <w:bCs/>
          <w:sz w:val="20"/>
          <w:szCs w:val="20"/>
        </w:rPr>
      </w:pPr>
    </w:p>
    <w:p w:rsidR="002C3C2B" w:rsidRDefault="002C3C2B" w:rsidP="00C14BA3">
      <w:pPr>
        <w:jc w:val="both"/>
        <w:rPr>
          <w:rFonts w:ascii="Arial" w:hAnsi="Arial" w:cs="Arial"/>
          <w:sz w:val="20"/>
        </w:rPr>
      </w:pPr>
    </w:p>
    <w:p w:rsidR="002C3C2B" w:rsidRDefault="002C3C2B" w:rsidP="00C14BA3">
      <w:pPr>
        <w:jc w:val="both"/>
        <w:rPr>
          <w:rFonts w:ascii="Arial" w:hAnsi="Arial" w:cs="Arial"/>
          <w:sz w:val="20"/>
        </w:rPr>
      </w:pPr>
    </w:p>
    <w:p w:rsidR="002C3C2B" w:rsidRDefault="002C3C2B" w:rsidP="00C14BA3">
      <w:pPr>
        <w:jc w:val="both"/>
        <w:rPr>
          <w:rFonts w:ascii="Arial" w:hAnsi="Arial" w:cs="Arial"/>
          <w:sz w:val="20"/>
        </w:rPr>
      </w:pPr>
    </w:p>
    <w:p w:rsidR="002C3C2B" w:rsidRDefault="002C3C2B" w:rsidP="00C14BA3">
      <w:pPr>
        <w:jc w:val="both"/>
        <w:rPr>
          <w:rFonts w:ascii="Arial" w:hAnsi="Arial" w:cs="Arial"/>
          <w:sz w:val="20"/>
        </w:rPr>
      </w:pPr>
    </w:p>
    <w:p w:rsidR="00C6557B" w:rsidRDefault="00C6557B" w:rsidP="00C6557B">
      <w:pPr>
        <w:rPr>
          <w:rFonts w:ascii="Arial" w:hAnsi="Arial" w:cs="Arial"/>
          <w:bCs/>
          <w:sz w:val="20"/>
          <w:szCs w:val="20"/>
        </w:rPr>
      </w:pPr>
    </w:p>
    <w:p w:rsidR="008E21F0" w:rsidRDefault="008E21F0" w:rsidP="00C6557B">
      <w:pPr>
        <w:rPr>
          <w:rFonts w:ascii="Arial" w:hAnsi="Arial" w:cs="Arial"/>
          <w:bCs/>
          <w:sz w:val="20"/>
          <w:szCs w:val="20"/>
        </w:rPr>
      </w:pPr>
    </w:p>
    <w:p w:rsidR="008E21F0" w:rsidRDefault="008E21F0" w:rsidP="00C6557B">
      <w:pPr>
        <w:rPr>
          <w:rFonts w:ascii="Arial" w:hAnsi="Arial" w:cs="Arial"/>
          <w:bCs/>
          <w:sz w:val="20"/>
          <w:szCs w:val="20"/>
        </w:rPr>
      </w:pPr>
    </w:p>
    <w:p w:rsidR="008E21F0" w:rsidRDefault="008E21F0" w:rsidP="00C6557B">
      <w:pPr>
        <w:rPr>
          <w:rFonts w:ascii="Arial" w:hAnsi="Arial" w:cs="Arial"/>
          <w:bCs/>
          <w:sz w:val="20"/>
          <w:szCs w:val="20"/>
        </w:rPr>
      </w:pPr>
      <w:bookmarkStart w:id="0" w:name="_GoBack"/>
      <w:bookmarkEnd w:id="0"/>
    </w:p>
    <w:p w:rsidR="00C6557B" w:rsidRDefault="00C6557B" w:rsidP="00C6557B">
      <w:pPr>
        <w:rPr>
          <w:rFonts w:ascii="Arial" w:hAnsi="Arial" w:cs="Arial"/>
          <w:bCs/>
          <w:sz w:val="20"/>
          <w:szCs w:val="20"/>
        </w:rPr>
      </w:pPr>
    </w:p>
    <w:p w:rsidR="008E21F0" w:rsidRPr="00C6557B" w:rsidRDefault="008E21F0" w:rsidP="00C6557B">
      <w:pPr>
        <w:rPr>
          <w:rFonts w:ascii="Arial" w:hAnsi="Arial" w:cs="Arial"/>
          <w:bCs/>
          <w:sz w:val="20"/>
          <w:szCs w:val="20"/>
        </w:rPr>
      </w:pPr>
    </w:p>
    <w:p w:rsidR="00FB2D9D" w:rsidRDefault="00FB2D9D" w:rsidP="00FB2D9D">
      <w:pPr>
        <w:rPr>
          <w:rFonts w:ascii="Arial" w:hAnsi="Arial" w:cs="Arial"/>
          <w:b/>
          <w:sz w:val="20"/>
          <w:szCs w:val="20"/>
        </w:rPr>
      </w:pPr>
    </w:p>
    <w:p w:rsidR="00C6557B" w:rsidRDefault="00C6557B" w:rsidP="00FB2D9D">
      <w:pPr>
        <w:rPr>
          <w:rFonts w:ascii="Arial" w:hAnsi="Arial" w:cs="Arial"/>
          <w:b/>
          <w:sz w:val="20"/>
          <w:szCs w:val="20"/>
        </w:rPr>
      </w:pPr>
    </w:p>
    <w:p w:rsidR="00C6557B" w:rsidRDefault="00C6557B" w:rsidP="00FB2D9D">
      <w:pPr>
        <w:rPr>
          <w:rFonts w:ascii="Arial" w:hAnsi="Arial" w:cs="Arial"/>
          <w:b/>
          <w:sz w:val="20"/>
          <w:szCs w:val="20"/>
        </w:rPr>
      </w:pPr>
    </w:p>
    <w:p w:rsidR="00C6557B" w:rsidRDefault="00C6557B" w:rsidP="008E21F0">
      <w:pPr>
        <w:contextualSpacing/>
        <w:rPr>
          <w:rFonts w:ascii="Arial" w:hAnsi="Arial" w:cs="Arial"/>
          <w:b/>
          <w:sz w:val="20"/>
          <w:szCs w:val="20"/>
        </w:rPr>
      </w:pPr>
    </w:p>
    <w:p w:rsidR="00C6557B" w:rsidRDefault="00C6557B" w:rsidP="008E21F0">
      <w:pPr>
        <w:contextualSpacing/>
        <w:rPr>
          <w:rFonts w:ascii="Arial" w:hAnsi="Arial" w:cs="Arial"/>
          <w:b/>
          <w:sz w:val="20"/>
          <w:szCs w:val="20"/>
        </w:rPr>
      </w:pPr>
    </w:p>
    <w:p w:rsidR="00C6557B" w:rsidRDefault="00C6557B" w:rsidP="008E21F0">
      <w:pPr>
        <w:contextualSpacing/>
        <w:rPr>
          <w:rFonts w:ascii="Arial" w:hAnsi="Arial" w:cs="Arial"/>
          <w:b/>
          <w:sz w:val="20"/>
          <w:szCs w:val="20"/>
        </w:rPr>
      </w:pPr>
    </w:p>
    <w:p w:rsidR="00C6557B" w:rsidRDefault="00C6557B" w:rsidP="008E21F0">
      <w:pPr>
        <w:contextualSpacing/>
        <w:rPr>
          <w:rFonts w:ascii="Arial" w:hAnsi="Arial" w:cs="Arial"/>
          <w:b/>
          <w:sz w:val="20"/>
          <w:szCs w:val="20"/>
        </w:rPr>
      </w:pPr>
    </w:p>
    <w:p w:rsidR="00C6557B" w:rsidRPr="00C6557B" w:rsidRDefault="00C6557B" w:rsidP="008E21F0">
      <w:pPr>
        <w:contextualSpacing/>
        <w:rPr>
          <w:rFonts w:ascii="Arial" w:hAnsi="Arial" w:cs="Arial"/>
          <w:b/>
          <w:sz w:val="20"/>
          <w:szCs w:val="20"/>
        </w:rPr>
      </w:pPr>
    </w:p>
    <w:p w:rsidR="00FB2D9D" w:rsidRDefault="00FB2D9D" w:rsidP="008E21F0">
      <w:pPr>
        <w:contextualSpacing/>
        <w:jc w:val="center"/>
        <w:rPr>
          <w:rFonts w:ascii="Arial" w:hAnsi="Arial" w:cs="Arial"/>
          <w:b/>
          <w:sz w:val="20"/>
          <w:szCs w:val="20"/>
        </w:rPr>
      </w:pPr>
    </w:p>
    <w:p w:rsidR="00C6557B" w:rsidRDefault="00C6557B" w:rsidP="008E21F0">
      <w:pPr>
        <w:contextualSpacing/>
        <w:jc w:val="center"/>
        <w:rPr>
          <w:rFonts w:ascii="Arial" w:hAnsi="Arial" w:cs="Arial"/>
          <w:b/>
          <w:sz w:val="20"/>
          <w:szCs w:val="20"/>
        </w:rPr>
      </w:pPr>
    </w:p>
    <w:p w:rsidR="00C6557B" w:rsidRDefault="00C6557B" w:rsidP="008E21F0">
      <w:pPr>
        <w:contextualSpacing/>
        <w:jc w:val="center"/>
        <w:rPr>
          <w:rFonts w:ascii="Arial" w:hAnsi="Arial" w:cs="Arial"/>
          <w:b/>
          <w:sz w:val="20"/>
          <w:szCs w:val="20"/>
        </w:rPr>
      </w:pPr>
    </w:p>
    <w:p w:rsidR="00C6557B" w:rsidRDefault="00C6557B" w:rsidP="008E21F0">
      <w:pPr>
        <w:contextualSpacing/>
        <w:jc w:val="center"/>
        <w:rPr>
          <w:rFonts w:ascii="Arial" w:hAnsi="Arial" w:cs="Arial"/>
          <w:b/>
          <w:sz w:val="20"/>
          <w:szCs w:val="20"/>
        </w:rPr>
      </w:pPr>
    </w:p>
    <w:p w:rsidR="00C6557B" w:rsidRDefault="00C6557B" w:rsidP="008E21F0">
      <w:pPr>
        <w:contextualSpacing/>
        <w:jc w:val="center"/>
        <w:rPr>
          <w:rFonts w:ascii="Arial" w:hAnsi="Arial" w:cs="Arial"/>
          <w:b/>
          <w:sz w:val="20"/>
          <w:szCs w:val="20"/>
        </w:rPr>
      </w:pPr>
    </w:p>
    <w:p w:rsidR="008E21F0" w:rsidRDefault="008E21F0" w:rsidP="008E21F0">
      <w:pPr>
        <w:rPr>
          <w:rFonts w:ascii="Arial" w:hAnsi="Arial" w:cs="Arial"/>
          <w:b/>
          <w:sz w:val="20"/>
          <w:szCs w:val="20"/>
        </w:rPr>
      </w:pPr>
    </w:p>
    <w:sectPr w:rsidR="008E21F0">
      <w:headerReference w:type="default" r:id="rId20"/>
      <w:footerReference w:type="default" r:id="rId2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689" w:rsidRDefault="00DB6689">
      <w:pPr>
        <w:spacing w:after="0" w:line="240" w:lineRule="auto"/>
      </w:pPr>
      <w:r>
        <w:separator/>
      </w:r>
    </w:p>
  </w:endnote>
  <w:endnote w:type="continuationSeparator" w:id="0">
    <w:p w:rsidR="00DB6689" w:rsidRDefault="00DB6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689" w:rsidRDefault="00DB6689">
    <w:pPr>
      <w:jc w:val="right"/>
      <w:rPr>
        <w:rFonts w:ascii="Arial" w:hAnsi="Arial" w:cs="Arial"/>
        <w:sz w:val="20"/>
      </w:rPr>
    </w:pPr>
    <w:r>
      <w:rPr>
        <w:rFonts w:ascii="Arial" w:hAnsi="Arial" w:cs="Arial"/>
        <w:sz w:val="20"/>
      </w:rPr>
      <w:t>© Copyright Paul Oh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689" w:rsidRDefault="00DB6689">
      <w:pPr>
        <w:spacing w:after="0" w:line="240" w:lineRule="auto"/>
      </w:pPr>
      <w:r>
        <w:separator/>
      </w:r>
    </w:p>
  </w:footnote>
  <w:footnote w:type="continuationSeparator" w:id="0">
    <w:p w:rsidR="00DB6689" w:rsidRDefault="00DB66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689" w:rsidRDefault="00DB6689">
    <w:pPr>
      <w:rPr>
        <w:rFonts w:ascii="Arial" w:hAnsi="Arial" w:cs="Arial"/>
        <w:sz w:val="20"/>
      </w:rPr>
    </w:pPr>
    <w:r>
      <w:rPr>
        <w:rFonts w:ascii="Arial" w:hAnsi="Arial" w:cs="Arial"/>
        <w:sz w:val="20"/>
      </w:rPr>
      <w:t>LEGO NXT LabVIEW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05BA0"/>
    <w:multiLevelType w:val="hybridMultilevel"/>
    <w:tmpl w:val="26469E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513226"/>
    <w:multiLevelType w:val="multilevel"/>
    <w:tmpl w:val="0E8ED4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ACF4C1E"/>
    <w:multiLevelType w:val="multilevel"/>
    <w:tmpl w:val="CC80F9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B090FC2"/>
    <w:multiLevelType w:val="multilevel"/>
    <w:tmpl w:val="9188BBE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4A5399E"/>
    <w:multiLevelType w:val="multilevel"/>
    <w:tmpl w:val="64F8F4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7857EF"/>
    <w:multiLevelType w:val="multilevel"/>
    <w:tmpl w:val="8E9EC9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D0B5FD0"/>
    <w:multiLevelType w:val="multilevel"/>
    <w:tmpl w:val="F78074D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58B7A8B"/>
    <w:multiLevelType w:val="multilevel"/>
    <w:tmpl w:val="191CAC66"/>
    <w:lvl w:ilvl="0">
      <w:start w:val="3"/>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6990134"/>
    <w:multiLevelType w:val="multilevel"/>
    <w:tmpl w:val="883CEB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0684CF2"/>
    <w:multiLevelType w:val="hybridMultilevel"/>
    <w:tmpl w:val="5DF4ECC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3CA7A4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3D523F27"/>
    <w:multiLevelType w:val="hybridMultilevel"/>
    <w:tmpl w:val="1C843D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61D13DB"/>
    <w:multiLevelType w:val="hybridMultilevel"/>
    <w:tmpl w:val="B67AE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8354F3E"/>
    <w:multiLevelType w:val="multilevel"/>
    <w:tmpl w:val="950678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27C2795"/>
    <w:multiLevelType w:val="hybridMultilevel"/>
    <w:tmpl w:val="EA54432C"/>
    <w:lvl w:ilvl="0" w:tplc="90FCAC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FF2F17"/>
    <w:multiLevelType w:val="multilevel"/>
    <w:tmpl w:val="8E9EC21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nsid w:val="63353966"/>
    <w:multiLevelType w:val="hybridMultilevel"/>
    <w:tmpl w:val="5B2035E2"/>
    <w:lvl w:ilvl="0" w:tplc="7E7492E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33E06A6"/>
    <w:multiLevelType w:val="multilevel"/>
    <w:tmpl w:val="71B473B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6CCB7379"/>
    <w:multiLevelType w:val="hybridMultilevel"/>
    <w:tmpl w:val="D85619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37639B0"/>
    <w:multiLevelType w:val="multilevel"/>
    <w:tmpl w:val="C100B07E"/>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7702569D"/>
    <w:multiLevelType w:val="multilevel"/>
    <w:tmpl w:val="3D08AC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C93651B"/>
    <w:multiLevelType w:val="multilevel"/>
    <w:tmpl w:val="3756471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7DDE743D"/>
    <w:multiLevelType w:val="multilevel"/>
    <w:tmpl w:val="3FFAEA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2"/>
  </w:num>
  <w:num w:numId="3">
    <w:abstractNumId w:val="9"/>
  </w:num>
  <w:num w:numId="4">
    <w:abstractNumId w:val="0"/>
  </w:num>
  <w:num w:numId="5">
    <w:abstractNumId w:val="18"/>
  </w:num>
  <w:num w:numId="6">
    <w:abstractNumId w:val="8"/>
  </w:num>
  <w:num w:numId="7">
    <w:abstractNumId w:val="19"/>
  </w:num>
  <w:num w:numId="8">
    <w:abstractNumId w:val="7"/>
  </w:num>
  <w:num w:numId="9">
    <w:abstractNumId w:val="21"/>
  </w:num>
  <w:num w:numId="10">
    <w:abstractNumId w:val="16"/>
  </w:num>
  <w:num w:numId="11">
    <w:abstractNumId w:val="10"/>
  </w:num>
  <w:num w:numId="12">
    <w:abstractNumId w:val="17"/>
  </w:num>
  <w:num w:numId="13">
    <w:abstractNumId w:val="13"/>
  </w:num>
  <w:num w:numId="14">
    <w:abstractNumId w:val="2"/>
  </w:num>
  <w:num w:numId="15">
    <w:abstractNumId w:val="5"/>
  </w:num>
  <w:num w:numId="16">
    <w:abstractNumId w:val="3"/>
  </w:num>
  <w:num w:numId="17">
    <w:abstractNumId w:val="6"/>
  </w:num>
  <w:num w:numId="18">
    <w:abstractNumId w:val="15"/>
  </w:num>
  <w:num w:numId="19">
    <w:abstractNumId w:val="22"/>
  </w:num>
  <w:num w:numId="20">
    <w:abstractNumId w:val="20"/>
  </w:num>
  <w:num w:numId="21">
    <w:abstractNumId w:val="14"/>
  </w:num>
  <w:num w:numId="22">
    <w:abstractNumId w:val="1"/>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669A1"/>
    <w:rsid w:val="00021A3E"/>
    <w:rsid w:val="000233FE"/>
    <w:rsid w:val="00037973"/>
    <w:rsid w:val="000542E8"/>
    <w:rsid w:val="00056006"/>
    <w:rsid w:val="000B1D31"/>
    <w:rsid w:val="000C59F2"/>
    <w:rsid w:val="000C6F1C"/>
    <w:rsid w:val="000D0CA4"/>
    <w:rsid w:val="00100629"/>
    <w:rsid w:val="00106135"/>
    <w:rsid w:val="001072A3"/>
    <w:rsid w:val="00115F9B"/>
    <w:rsid w:val="0012056C"/>
    <w:rsid w:val="00126ADB"/>
    <w:rsid w:val="00133DB0"/>
    <w:rsid w:val="001353D6"/>
    <w:rsid w:val="001451E6"/>
    <w:rsid w:val="00154FCC"/>
    <w:rsid w:val="00156686"/>
    <w:rsid w:val="0017492D"/>
    <w:rsid w:val="001A4BAE"/>
    <w:rsid w:val="001A7779"/>
    <w:rsid w:val="001D2FC2"/>
    <w:rsid w:val="001D352F"/>
    <w:rsid w:val="001F3F3F"/>
    <w:rsid w:val="00217AD4"/>
    <w:rsid w:val="002248A1"/>
    <w:rsid w:val="00225594"/>
    <w:rsid w:val="00256B65"/>
    <w:rsid w:val="002576B0"/>
    <w:rsid w:val="002604BC"/>
    <w:rsid w:val="0026285C"/>
    <w:rsid w:val="00263A3C"/>
    <w:rsid w:val="00272421"/>
    <w:rsid w:val="002A38AF"/>
    <w:rsid w:val="002A708E"/>
    <w:rsid w:val="002C3C2B"/>
    <w:rsid w:val="002D65A8"/>
    <w:rsid w:val="002E3863"/>
    <w:rsid w:val="002E4ED8"/>
    <w:rsid w:val="00316F68"/>
    <w:rsid w:val="003237EE"/>
    <w:rsid w:val="003409B8"/>
    <w:rsid w:val="00345292"/>
    <w:rsid w:val="003547B1"/>
    <w:rsid w:val="0036743D"/>
    <w:rsid w:val="00370FE3"/>
    <w:rsid w:val="00394975"/>
    <w:rsid w:val="003B2277"/>
    <w:rsid w:val="003B307A"/>
    <w:rsid w:val="003C03EC"/>
    <w:rsid w:val="003E6EF3"/>
    <w:rsid w:val="003F29F8"/>
    <w:rsid w:val="00405BAB"/>
    <w:rsid w:val="00406DBA"/>
    <w:rsid w:val="004445E5"/>
    <w:rsid w:val="004761D1"/>
    <w:rsid w:val="00494FA4"/>
    <w:rsid w:val="004A209F"/>
    <w:rsid w:val="004D0840"/>
    <w:rsid w:val="004D1E99"/>
    <w:rsid w:val="004E1FD3"/>
    <w:rsid w:val="004F0DE5"/>
    <w:rsid w:val="0052686E"/>
    <w:rsid w:val="00530CE2"/>
    <w:rsid w:val="00530F3E"/>
    <w:rsid w:val="0055762E"/>
    <w:rsid w:val="005724C9"/>
    <w:rsid w:val="00583C49"/>
    <w:rsid w:val="00584822"/>
    <w:rsid w:val="005B417A"/>
    <w:rsid w:val="005C638C"/>
    <w:rsid w:val="005E5A6A"/>
    <w:rsid w:val="00612752"/>
    <w:rsid w:val="006464BD"/>
    <w:rsid w:val="00663E7E"/>
    <w:rsid w:val="00674D56"/>
    <w:rsid w:val="006B19A1"/>
    <w:rsid w:val="006C4533"/>
    <w:rsid w:val="006D2F0E"/>
    <w:rsid w:val="006D43CB"/>
    <w:rsid w:val="006D6BEF"/>
    <w:rsid w:val="007007CA"/>
    <w:rsid w:val="007041FE"/>
    <w:rsid w:val="00705BFC"/>
    <w:rsid w:val="007132B3"/>
    <w:rsid w:val="00751281"/>
    <w:rsid w:val="007546E7"/>
    <w:rsid w:val="00755B09"/>
    <w:rsid w:val="00805CE8"/>
    <w:rsid w:val="008066CE"/>
    <w:rsid w:val="00815A31"/>
    <w:rsid w:val="0083460C"/>
    <w:rsid w:val="008753A1"/>
    <w:rsid w:val="00883C72"/>
    <w:rsid w:val="008911EA"/>
    <w:rsid w:val="00893EDF"/>
    <w:rsid w:val="0089456D"/>
    <w:rsid w:val="008B5C92"/>
    <w:rsid w:val="008B64C4"/>
    <w:rsid w:val="008C175F"/>
    <w:rsid w:val="008D36DB"/>
    <w:rsid w:val="008E14D0"/>
    <w:rsid w:val="008E1D5C"/>
    <w:rsid w:val="008E21F0"/>
    <w:rsid w:val="008F02CE"/>
    <w:rsid w:val="0092300B"/>
    <w:rsid w:val="0093081F"/>
    <w:rsid w:val="00953CD9"/>
    <w:rsid w:val="009669A1"/>
    <w:rsid w:val="00973801"/>
    <w:rsid w:val="00982F94"/>
    <w:rsid w:val="00985F80"/>
    <w:rsid w:val="00987417"/>
    <w:rsid w:val="00991447"/>
    <w:rsid w:val="009B027B"/>
    <w:rsid w:val="009D53D2"/>
    <w:rsid w:val="009E2531"/>
    <w:rsid w:val="00A047AE"/>
    <w:rsid w:val="00A04FFE"/>
    <w:rsid w:val="00A37D1B"/>
    <w:rsid w:val="00A52569"/>
    <w:rsid w:val="00A85516"/>
    <w:rsid w:val="00AD007A"/>
    <w:rsid w:val="00B10CC6"/>
    <w:rsid w:val="00B20CB6"/>
    <w:rsid w:val="00B40F89"/>
    <w:rsid w:val="00B87C6E"/>
    <w:rsid w:val="00B909D7"/>
    <w:rsid w:val="00B922D4"/>
    <w:rsid w:val="00BA5AFC"/>
    <w:rsid w:val="00BC1C6F"/>
    <w:rsid w:val="00BD6170"/>
    <w:rsid w:val="00BF2EAA"/>
    <w:rsid w:val="00C14BA3"/>
    <w:rsid w:val="00C173EB"/>
    <w:rsid w:val="00C2099D"/>
    <w:rsid w:val="00C45D2E"/>
    <w:rsid w:val="00C556A0"/>
    <w:rsid w:val="00C6557B"/>
    <w:rsid w:val="00C81BAA"/>
    <w:rsid w:val="00C864ED"/>
    <w:rsid w:val="00C90838"/>
    <w:rsid w:val="00CD148A"/>
    <w:rsid w:val="00CD213C"/>
    <w:rsid w:val="00CD7EF7"/>
    <w:rsid w:val="00CE47CC"/>
    <w:rsid w:val="00CF39A8"/>
    <w:rsid w:val="00CF6027"/>
    <w:rsid w:val="00D0716A"/>
    <w:rsid w:val="00D64490"/>
    <w:rsid w:val="00DB6689"/>
    <w:rsid w:val="00DD666B"/>
    <w:rsid w:val="00DE02FC"/>
    <w:rsid w:val="00DF3A12"/>
    <w:rsid w:val="00E16378"/>
    <w:rsid w:val="00E44C47"/>
    <w:rsid w:val="00E4733B"/>
    <w:rsid w:val="00E4776A"/>
    <w:rsid w:val="00E90576"/>
    <w:rsid w:val="00E9080D"/>
    <w:rsid w:val="00E97A81"/>
    <w:rsid w:val="00ED16E3"/>
    <w:rsid w:val="00ED4666"/>
    <w:rsid w:val="00EE380A"/>
    <w:rsid w:val="00F23FC4"/>
    <w:rsid w:val="00F553AF"/>
    <w:rsid w:val="00F5617C"/>
    <w:rsid w:val="00F66179"/>
    <w:rsid w:val="00F73D04"/>
    <w:rsid w:val="00F74CBF"/>
    <w:rsid w:val="00F90B48"/>
    <w:rsid w:val="00F9441A"/>
    <w:rsid w:val="00FB2D9D"/>
    <w:rsid w:val="00FD06ED"/>
    <w:rsid w:val="00FD5933"/>
    <w:rsid w:val="00FD6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46">
      <o:colormenu v:ext="edit" fillcolor="none" strokecolor="red"/>
    </o:shapedefaults>
    <o:shapelayout v:ext="edit">
      <o:idmap v:ext="edit" data="1"/>
      <o:regrouptable v:ext="edit">
        <o:entry new="1" old="0"/>
        <o:entry new="2" old="0"/>
        <o:entry new="3" old="0"/>
        <o:entry new="4" old="0"/>
        <o:entry new="5" old="0"/>
        <o:entry new="6" old="0"/>
        <o:entry new="7" old="0"/>
        <o:entry new="8" old="0"/>
        <o:entry new="9" old="0"/>
        <o:entry new="10" old="0"/>
        <o:entry new="11" old="0"/>
        <o:entry new="12" old="0"/>
        <o:entry new="13" old="0"/>
        <o:entry new="14" old="0"/>
        <o:entry new="15" old="0"/>
        <o:entry new="16" old="0"/>
        <o:entry new="17" old="0"/>
        <o:entry new="18" old="0"/>
        <o:entry new="19"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776A"/>
    <w:rPr>
      <w:color w:val="808080"/>
    </w:rPr>
  </w:style>
  <w:style w:type="paragraph" w:styleId="BalloonText">
    <w:name w:val="Balloon Text"/>
    <w:basedOn w:val="Normal"/>
    <w:link w:val="BalloonTextChar"/>
    <w:uiPriority w:val="99"/>
    <w:semiHidden/>
    <w:unhideWhenUsed/>
    <w:rsid w:val="00E477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76A"/>
    <w:rPr>
      <w:rFonts w:ascii="Tahoma" w:hAnsi="Tahoma" w:cs="Tahoma"/>
      <w:sz w:val="16"/>
      <w:szCs w:val="16"/>
    </w:rPr>
  </w:style>
  <w:style w:type="paragraph" w:styleId="ListParagraph">
    <w:name w:val="List Paragraph"/>
    <w:basedOn w:val="Normal"/>
    <w:uiPriority w:val="34"/>
    <w:qFormat/>
    <w:rsid w:val="001451E6"/>
    <w:pPr>
      <w:ind w:left="720"/>
      <w:contextualSpacing/>
    </w:pPr>
  </w:style>
  <w:style w:type="paragraph" w:styleId="EndnoteText">
    <w:name w:val="endnote text"/>
    <w:basedOn w:val="Normal"/>
    <w:link w:val="EndnoteTextChar"/>
    <w:uiPriority w:val="99"/>
    <w:semiHidden/>
    <w:unhideWhenUsed/>
    <w:rsid w:val="008E1D5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E1D5C"/>
    <w:rPr>
      <w:sz w:val="20"/>
      <w:szCs w:val="20"/>
    </w:rPr>
  </w:style>
  <w:style w:type="character" w:styleId="EndnoteReference">
    <w:name w:val="endnote reference"/>
    <w:basedOn w:val="DefaultParagraphFont"/>
    <w:uiPriority w:val="99"/>
    <w:semiHidden/>
    <w:unhideWhenUsed/>
    <w:rsid w:val="008E1D5C"/>
    <w:rPr>
      <w:vertAlign w:val="superscript"/>
    </w:rPr>
  </w:style>
  <w:style w:type="paragraph" w:styleId="Header">
    <w:name w:val="header"/>
    <w:basedOn w:val="Normal"/>
    <w:link w:val="HeaderChar"/>
    <w:uiPriority w:val="99"/>
    <w:unhideWhenUsed/>
    <w:rsid w:val="00530C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CE2"/>
  </w:style>
  <w:style w:type="paragraph" w:styleId="Footer">
    <w:name w:val="footer"/>
    <w:basedOn w:val="Normal"/>
    <w:link w:val="FooterChar"/>
    <w:uiPriority w:val="99"/>
    <w:unhideWhenUsed/>
    <w:rsid w:val="00530C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CE2"/>
  </w:style>
  <w:style w:type="table" w:styleId="TableGrid">
    <w:name w:val="Table Grid"/>
    <w:basedOn w:val="TableNormal"/>
    <w:uiPriority w:val="59"/>
    <w:rsid w:val="005848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FB2D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2D9D"/>
    <w:rPr>
      <w:sz w:val="20"/>
      <w:szCs w:val="20"/>
    </w:rPr>
  </w:style>
  <w:style w:type="character" w:styleId="FootnoteReference">
    <w:name w:val="footnote reference"/>
    <w:basedOn w:val="DefaultParagraphFont"/>
    <w:uiPriority w:val="99"/>
    <w:semiHidden/>
    <w:unhideWhenUsed/>
    <w:rsid w:val="00FB2D9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AEE40-EAF9-439C-AF6A-CD61DC708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5</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Drexel University</Company>
  <LinksUpToDate>false</LinksUpToDate>
  <CharactersWithSpaces>3846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dasl</dc:creator>
  <cp:lastModifiedBy>Paul Oh</cp:lastModifiedBy>
  <cp:revision>18</cp:revision>
  <dcterms:created xsi:type="dcterms:W3CDTF">2018-11-12T20:38:00Z</dcterms:created>
  <dcterms:modified xsi:type="dcterms:W3CDTF">2018-11-14T20:44:00Z</dcterms:modified>
</cp:coreProperties>
</file>