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4E221A">
        <w:rPr>
          <w:rFonts w:ascii="Arial" w:hAnsi="Arial" w:cs="Arial"/>
          <w:b/>
          <w:bCs/>
        </w:rPr>
        <w:t>Denavit-Hartenberg and XL-320 Joint/Wheel Modes</w:t>
      </w:r>
    </w:p>
    <w:p w:rsidR="00EA2167" w:rsidRDefault="00EA2167">
      <w:pPr>
        <w:rPr>
          <w:rFonts w:ascii="Arial" w:hAnsi="Arial" w:cs="Arial"/>
          <w:sz w:val="20"/>
        </w:rPr>
      </w:pPr>
    </w:p>
    <w:p w:rsidR="002D0500" w:rsidRDefault="004E22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Commanding t</w:t>
      </w:r>
      <w:r w:rsidR="00184363">
        <w:rPr>
          <w:rFonts w:ascii="Arial" w:hAnsi="Arial" w:cs="Arial"/>
          <w:sz w:val="20"/>
        </w:rPr>
        <w:t xml:space="preserve">he XL-320 Dynamixel </w:t>
      </w:r>
      <w:r>
        <w:rPr>
          <w:rFonts w:ascii="Arial" w:hAnsi="Arial" w:cs="Arial"/>
          <w:sz w:val="20"/>
        </w:rPr>
        <w:t xml:space="preserve">in Joint and Wheel modes was introduced in lab.  </w:t>
      </w:r>
      <w:r w:rsidR="002D0500">
        <w:rPr>
          <w:rFonts w:ascii="Arial" w:hAnsi="Arial" w:cs="Arial"/>
          <w:sz w:val="20"/>
        </w:rPr>
        <w:t xml:space="preserve">The H-files and example </w:t>
      </w:r>
      <w:r>
        <w:rPr>
          <w:rFonts w:ascii="Arial" w:hAnsi="Arial" w:cs="Arial"/>
          <w:sz w:val="20"/>
        </w:rPr>
        <w:t>NXC code to program the XL-320 to move to desired angles and/or angular speeds were</w:t>
      </w:r>
      <w:r w:rsidR="002D0500">
        <w:rPr>
          <w:rFonts w:ascii="Arial" w:hAnsi="Arial" w:cs="Arial"/>
          <w:sz w:val="20"/>
        </w:rPr>
        <w:t xml:space="preserve"> covered in Lab. </w:t>
      </w:r>
      <w:r>
        <w:rPr>
          <w:rFonts w:ascii="Arial" w:hAnsi="Arial" w:cs="Arial"/>
          <w:sz w:val="20"/>
        </w:rPr>
        <w:t>Denavit-Hartenberg notation was covered in lecture.</w:t>
      </w:r>
    </w:p>
    <w:p w:rsidR="00E019C0" w:rsidRDefault="00E019C0">
      <w:pPr>
        <w:rPr>
          <w:rFonts w:ascii="Arial" w:hAnsi="Arial" w:cs="Arial"/>
          <w:sz w:val="20"/>
        </w:rPr>
      </w:pPr>
    </w:p>
    <w:p w:rsidR="00E019C0" w:rsidRDefault="00E019C0" w:rsidP="00E019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both 1 and 2 p</w:t>
      </w:r>
      <w:r>
        <w:rPr>
          <w:rFonts w:ascii="Arial" w:hAnsi="Arial" w:cs="Arial"/>
          <w:sz w:val="20"/>
        </w:rPr>
        <w:t>rovide the following</w:t>
      </w:r>
    </w:p>
    <w:p w:rsidR="00E019C0" w:rsidRDefault="00E019C0">
      <w:pPr>
        <w:rPr>
          <w:rFonts w:ascii="Arial" w:hAnsi="Arial" w:cs="Arial"/>
          <w:sz w:val="20"/>
        </w:rPr>
      </w:pPr>
    </w:p>
    <w:p w:rsidR="00E019C0" w:rsidRDefault="00E019C0" w:rsidP="00E019C0">
      <w:pPr>
        <w:numPr>
          <w:ilvl w:val="0"/>
          <w:numId w:val="10"/>
        </w:num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(e.g. good use of white space) </w:t>
      </w:r>
    </w:p>
    <w:p w:rsidR="00E019C0" w:rsidRPr="002D0500" w:rsidRDefault="00E019C0" w:rsidP="00E019C0">
      <w:pPr>
        <w:numPr>
          <w:ilvl w:val="0"/>
          <w:numId w:val="10"/>
        </w:numPr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URL to your YouTube video demonstrating this program </w:t>
      </w:r>
    </w:p>
    <w:p w:rsidR="002D0500" w:rsidRDefault="002D0500">
      <w:pPr>
        <w:rPr>
          <w:rFonts w:ascii="Arial" w:hAnsi="Arial" w:cs="Arial"/>
          <w:sz w:val="20"/>
        </w:rPr>
      </w:pPr>
    </w:p>
    <w:p w:rsidR="004E221A" w:rsidRPr="00E019C0" w:rsidRDefault="004E221A" w:rsidP="00E019C0">
      <w:pPr>
        <w:numPr>
          <w:ilvl w:val="0"/>
          <w:numId w:val="9"/>
        </w:numPr>
        <w:ind w:left="426" w:right="-291" w:hanging="426"/>
        <w:rPr>
          <w:rFonts w:ascii="Arial" w:hAnsi="Arial" w:cs="Arial"/>
          <w:sz w:val="20"/>
        </w:rPr>
      </w:pPr>
      <w:r w:rsidRPr="00E019C0">
        <w:rPr>
          <w:rFonts w:ascii="Arial" w:hAnsi="Arial" w:cs="Arial"/>
          <w:sz w:val="20"/>
          <w:szCs w:val="20"/>
        </w:rPr>
        <w:t>Write an NXC program that reads the NXT Brick’s left and right buttons.  When the right button is pushed, the XL-320 velocity increases by 100.  When the left button is pressed, the velocity decreases by 100.  Hitting the Orange button stops rotation.</w:t>
      </w:r>
      <w:r w:rsidRPr="00E019C0">
        <w:rPr>
          <w:rFonts w:ascii="Arial" w:hAnsi="Arial" w:cs="Arial"/>
          <w:sz w:val="20"/>
          <w:szCs w:val="20"/>
        </w:rPr>
        <w:t xml:space="preserve">  </w:t>
      </w:r>
      <w:r w:rsidRPr="00E019C0">
        <w:rPr>
          <w:rFonts w:ascii="Arial" w:hAnsi="Arial" w:cs="Arial"/>
          <w:sz w:val="20"/>
        </w:rPr>
        <w:t xml:space="preserve">(20-points).  </w:t>
      </w:r>
      <w:bookmarkStart w:id="0" w:name="_GoBack"/>
      <w:bookmarkEnd w:id="0"/>
    </w:p>
    <w:p w:rsidR="004E221A" w:rsidRDefault="004E221A" w:rsidP="00E019C0">
      <w:pPr>
        <w:pStyle w:val="ListParagraph"/>
        <w:ind w:left="426" w:right="-291"/>
        <w:rPr>
          <w:rFonts w:ascii="Arial" w:hAnsi="Arial" w:cs="Arial"/>
          <w:sz w:val="20"/>
          <w:szCs w:val="20"/>
        </w:rPr>
      </w:pPr>
    </w:p>
    <w:p w:rsidR="004E221A" w:rsidRDefault="004E221A" w:rsidP="00E019C0">
      <w:pPr>
        <w:numPr>
          <w:ilvl w:val="0"/>
          <w:numId w:val="9"/>
        </w:numPr>
        <w:ind w:left="426" w:right="-291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Write a NXC program to home the 1-DOF planar manipulator at position 512.  This puts the 1-DOF planar manipulator in the 12:00 position.  Then command the servo to rotate 45-degrees clockwise.  What the XY stud position of the manipulator’s end-effector?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 xml:space="preserve">(20-points).  </w:t>
      </w:r>
    </w:p>
    <w:p w:rsidR="002D0500" w:rsidRDefault="00E019C0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2EA14" wp14:editId="55FAA2E8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6134100" cy="40481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.05pt;width:483pt;height:3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" stroked="f">
                <v:textbox>
                  <w:txbxContent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7808A" wp14:editId="0E3AED01">
                <wp:simplePos x="0" y="0"/>
                <wp:positionH relativeFrom="column">
                  <wp:posOffset>2572385</wp:posOffset>
                </wp:positionH>
                <wp:positionV relativeFrom="paragraph">
                  <wp:posOffset>-635</wp:posOffset>
                </wp:positionV>
                <wp:extent cx="3447415" cy="2145030"/>
                <wp:effectExtent l="0" t="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A" w:rsidRDefault="006D06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6E896" wp14:editId="5C25ADB7">
                                  <wp:extent cx="2571750" cy="20478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2.55pt;margin-top:-.05pt;width:271.45pt;height:1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" stroked="f">
                <v:textbox style="mso-fit-shape-to-text:t">
                  <w:txbxContent>
                    <w:p w:rsidR="004E221A" w:rsidRDefault="006D06F3">
                      <w:r>
                        <w:rPr>
                          <w:noProof/>
                        </w:rPr>
                        <w:drawing>
                          <wp:inline distT="0" distB="0" distL="0" distR="0" wp14:anchorId="7756E896" wp14:editId="5C25ADB7">
                            <wp:extent cx="2571750" cy="20478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06F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C0EC" wp14:editId="257500DE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2686685" cy="2145030"/>
                <wp:effectExtent l="0" t="0" r="0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A" w:rsidRDefault="006D06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B1E2BD" wp14:editId="50545B41">
                                  <wp:extent cx="2495550" cy="20383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9pt;margin-top:-.05pt;width:211.55pt;height:168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" stroked="f">
                <v:textbox>
                  <w:txbxContent>
                    <w:p w:rsidR="004E221A" w:rsidRDefault="006D06F3">
                      <w:r>
                        <w:rPr>
                          <w:noProof/>
                        </w:rPr>
                        <w:drawing>
                          <wp:inline distT="0" distB="0" distL="0" distR="0" wp14:anchorId="71B1E2BD" wp14:editId="50545B41">
                            <wp:extent cx="2495550" cy="20383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E019C0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E3F21" wp14:editId="7A98B485">
                <wp:simplePos x="0" y="0"/>
                <wp:positionH relativeFrom="column">
                  <wp:posOffset>2571750</wp:posOffset>
                </wp:positionH>
                <wp:positionV relativeFrom="paragraph">
                  <wp:posOffset>98425</wp:posOffset>
                </wp:positionV>
                <wp:extent cx="3447415" cy="1838325"/>
                <wp:effectExtent l="0" t="0" r="63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03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616"/>
                              <w:gridCol w:w="604"/>
                              <w:gridCol w:w="604"/>
                            </w:tblGrid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54789" w:rsidRDefault="00E019C0" w:rsidP="00E019C0">
                            <w:pPr>
                              <w:pStyle w:val="ListParagraph"/>
                              <w:jc w:val="center"/>
                            </w:pPr>
                            <w:r>
                              <w:t>* denotes variable</w:t>
                            </w:r>
                          </w:p>
                          <w:p w:rsidR="00E019C0" w:rsidRDefault="00E019C0"/>
                          <w:p w:rsidR="00C54789" w:rsidRPr="00C54789" w:rsidRDefault="00C54789" w:rsidP="00C547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4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:rsidR="00C54789" w:rsidRDefault="00C5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02.5pt;margin-top:7.75pt;width:271.4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3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616"/>
                        <w:gridCol w:w="604"/>
                        <w:gridCol w:w="604"/>
                      </w:tblGrid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C54789" w:rsidRDefault="00E019C0" w:rsidP="00E019C0">
                      <w:pPr>
                        <w:pStyle w:val="ListParagraph"/>
                        <w:jc w:val="center"/>
                      </w:pPr>
                      <w:r>
                        <w:t>* denotes variable</w:t>
                      </w:r>
                    </w:p>
                    <w:p w:rsidR="00E019C0" w:rsidRDefault="00E019C0"/>
                    <w:p w:rsidR="00C54789" w:rsidRPr="00C54789" w:rsidRDefault="00C54789" w:rsidP="00C54789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4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:rsidR="00C54789" w:rsidRDefault="00C547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7D26A" wp14:editId="211FEE86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2686685" cy="18383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526"/>
                              <w:gridCol w:w="522"/>
                              <w:gridCol w:w="511"/>
                            </w:tblGrid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6B043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C54789" w:rsidRDefault="00F507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4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Default="006B0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9pt;margin-top:7.75pt;width:211.5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526"/>
                        <w:gridCol w:w="522"/>
                        <w:gridCol w:w="511"/>
                      </w:tblGrid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6B043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C54789" w:rsidRDefault="00F5077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4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Default="006B043E"/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F50775" w:rsidRDefault="00F50775" w:rsidP="00F50775">
      <w:pPr>
        <w:ind w:left="426"/>
        <w:rPr>
          <w:rFonts w:ascii="Arial" w:hAnsi="Arial" w:cs="Arial"/>
          <w:sz w:val="20"/>
        </w:rPr>
      </w:pPr>
    </w:p>
    <w:p w:rsidR="00F50775" w:rsidRDefault="00F50775" w:rsidP="00F50775">
      <w:pPr>
        <w:ind w:left="426"/>
        <w:rPr>
          <w:rFonts w:ascii="Arial" w:hAnsi="Arial" w:cs="Arial"/>
          <w:sz w:val="20"/>
        </w:rPr>
      </w:pPr>
    </w:p>
    <w:p w:rsidR="00F50775" w:rsidRDefault="00F50775" w:rsidP="00F50775">
      <w:pPr>
        <w:ind w:left="426"/>
        <w:rPr>
          <w:rFonts w:ascii="Arial" w:hAnsi="Arial" w:cs="Arial"/>
          <w:sz w:val="20"/>
        </w:rPr>
      </w:pPr>
    </w:p>
    <w:p w:rsidR="00F50775" w:rsidRDefault="00F50775" w:rsidP="00F50775">
      <w:pPr>
        <w:ind w:left="426"/>
        <w:rPr>
          <w:rFonts w:ascii="Arial" w:hAnsi="Arial" w:cs="Arial"/>
          <w:sz w:val="20"/>
        </w:rPr>
      </w:pPr>
    </w:p>
    <w:p w:rsidR="004E221A" w:rsidRPr="00E019C0" w:rsidRDefault="00E019C0" w:rsidP="006947B5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 w:rsidRPr="00E019C0">
        <w:rPr>
          <w:rFonts w:ascii="Arial" w:hAnsi="Arial" w:cs="Arial"/>
          <w:sz w:val="20"/>
        </w:rPr>
        <w:t>For the</w:t>
      </w:r>
      <w:r w:rsidR="006947B5" w:rsidRPr="00E019C0">
        <w:rPr>
          <w:rFonts w:ascii="Arial" w:hAnsi="Arial" w:cs="Arial"/>
          <w:sz w:val="20"/>
        </w:rPr>
        <w:t xml:space="preserve"> two-link planar arm </w:t>
      </w:r>
      <w:r>
        <w:rPr>
          <w:rFonts w:ascii="Arial" w:hAnsi="Arial" w:cs="Arial"/>
          <w:sz w:val="20"/>
        </w:rPr>
        <w:t xml:space="preserve">(above left) confirm </w:t>
      </w:r>
      <w:r w:rsidR="006947B5" w:rsidRPr="00E019C0">
        <w:rPr>
          <w:rFonts w:ascii="Arial" w:hAnsi="Arial" w:cs="Arial"/>
          <w:sz w:val="20"/>
        </w:rPr>
        <w:t>that t</w:t>
      </w:r>
      <w:r w:rsidR="006B043E" w:rsidRPr="00E019C0">
        <w:rPr>
          <w:rFonts w:ascii="Arial" w:hAnsi="Arial" w:cs="Arial"/>
          <w:sz w:val="20"/>
        </w:rPr>
        <w:t>he DH paramet</w:t>
      </w:r>
      <w:r>
        <w:rPr>
          <w:rFonts w:ascii="Arial" w:hAnsi="Arial" w:cs="Arial"/>
          <w:sz w:val="20"/>
        </w:rPr>
        <w:t>ers and forward kinematics equations area as shown.  Show relevant equations and calculations (15-points)</w: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E019C0" w:rsidRDefault="00E019C0" w:rsidP="004E221A">
      <w:pPr>
        <w:rPr>
          <w:rFonts w:ascii="Arial" w:hAnsi="Arial" w:cs="Arial"/>
          <w:sz w:val="20"/>
        </w:rPr>
      </w:pPr>
    </w:p>
    <w:p w:rsidR="00E019C0" w:rsidRPr="00E019C0" w:rsidRDefault="00E019C0" w:rsidP="00E019C0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</w:rPr>
      </w:pPr>
      <w:r w:rsidRPr="00E019C0">
        <w:rPr>
          <w:rFonts w:ascii="Arial" w:hAnsi="Arial" w:cs="Arial"/>
          <w:sz w:val="20"/>
        </w:rPr>
        <w:t xml:space="preserve">For the </w:t>
      </w:r>
      <w:r>
        <w:rPr>
          <w:rFonts w:ascii="Arial" w:hAnsi="Arial" w:cs="Arial"/>
          <w:sz w:val="20"/>
        </w:rPr>
        <w:t xml:space="preserve">SCARA </w:t>
      </w:r>
      <w:proofErr w:type="gramStart"/>
      <w:r w:rsidRPr="00E019C0">
        <w:rPr>
          <w:rFonts w:ascii="Arial" w:hAnsi="Arial" w:cs="Arial"/>
          <w:sz w:val="20"/>
        </w:rPr>
        <w:t xml:space="preserve">arm </w:t>
      </w:r>
      <w:r>
        <w:rPr>
          <w:rFonts w:ascii="Arial" w:hAnsi="Arial" w:cs="Arial"/>
          <w:sz w:val="20"/>
        </w:rPr>
        <w:t xml:space="preserve"> (</w:t>
      </w:r>
      <w:proofErr w:type="gramEnd"/>
      <w:r>
        <w:rPr>
          <w:rFonts w:ascii="Arial" w:hAnsi="Arial" w:cs="Arial"/>
          <w:sz w:val="20"/>
        </w:rPr>
        <w:t xml:space="preserve">above </w:t>
      </w:r>
      <w:r>
        <w:rPr>
          <w:rFonts w:ascii="Arial" w:hAnsi="Arial" w:cs="Arial"/>
          <w:sz w:val="20"/>
        </w:rPr>
        <w:t>right</w:t>
      </w:r>
      <w:r>
        <w:rPr>
          <w:rFonts w:ascii="Arial" w:hAnsi="Arial" w:cs="Arial"/>
          <w:sz w:val="20"/>
        </w:rPr>
        <w:t xml:space="preserve">) confirm </w:t>
      </w:r>
      <w:r w:rsidRPr="00E019C0">
        <w:rPr>
          <w:rFonts w:ascii="Arial" w:hAnsi="Arial" w:cs="Arial"/>
          <w:sz w:val="20"/>
        </w:rPr>
        <w:t>that the DH paramet</w:t>
      </w:r>
      <w:r>
        <w:rPr>
          <w:rFonts w:ascii="Arial" w:hAnsi="Arial" w:cs="Arial"/>
          <w:sz w:val="20"/>
        </w:rPr>
        <w:t>ers and forward kinematics equations area as shown.  Show relevant equations and calculations (15-points)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(15-points)</w:t>
      </w:r>
    </w:p>
    <w:sectPr w:rsidR="00E019C0" w:rsidRPr="00E019C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A9" w:rsidRDefault="00B778A9">
      <w:r>
        <w:separator/>
      </w:r>
    </w:p>
  </w:endnote>
  <w:endnote w:type="continuationSeparator" w:id="0">
    <w:p w:rsidR="00B778A9" w:rsidRDefault="00B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A9" w:rsidRDefault="00B778A9">
      <w:r>
        <w:separator/>
      </w:r>
    </w:p>
  </w:footnote>
  <w:footnote w:type="continuationSeparator" w:id="0">
    <w:p w:rsidR="00B778A9" w:rsidRDefault="00B7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6E51EC"/>
    <w:multiLevelType w:val="hybridMultilevel"/>
    <w:tmpl w:val="F94454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184363"/>
    <w:rsid w:val="002D0500"/>
    <w:rsid w:val="003575E0"/>
    <w:rsid w:val="003736E6"/>
    <w:rsid w:val="00435335"/>
    <w:rsid w:val="004E221A"/>
    <w:rsid w:val="00517693"/>
    <w:rsid w:val="006947B5"/>
    <w:rsid w:val="006B043E"/>
    <w:rsid w:val="006D06F3"/>
    <w:rsid w:val="009442D9"/>
    <w:rsid w:val="00B778A9"/>
    <w:rsid w:val="00BB67A6"/>
    <w:rsid w:val="00C54789"/>
    <w:rsid w:val="00C62228"/>
    <w:rsid w:val="00CC798B"/>
    <w:rsid w:val="00D86FC4"/>
    <w:rsid w:val="00E019C0"/>
    <w:rsid w:val="00E154A4"/>
    <w:rsid w:val="00EA2167"/>
    <w:rsid w:val="00F50775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1431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2020-02-06T03:36:00Z</dcterms:created>
  <dcterms:modified xsi:type="dcterms:W3CDTF">2020-02-06T04:05:00Z</dcterms:modified>
</cp:coreProperties>
</file>