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12" w:rsidRDefault="00E9298D" w:rsidP="00C366D0">
      <w:pPr>
        <w:pStyle w:val="BodyTextIndent2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UNLV </w:t>
      </w:r>
      <w:r w:rsidR="00327C32">
        <w:rPr>
          <w:rFonts w:ascii="Arial" w:hAnsi="Arial" w:cs="Arial"/>
          <w:b/>
          <w:bCs/>
        </w:rPr>
        <w:t xml:space="preserve">ME </w:t>
      </w:r>
      <w:r>
        <w:rPr>
          <w:rFonts w:ascii="Arial" w:hAnsi="Arial" w:cs="Arial"/>
          <w:b/>
          <w:bCs/>
        </w:rPr>
        <w:t>425</w:t>
      </w:r>
      <w:r w:rsidR="00327C32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625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Robotics 1</w:t>
      </w:r>
      <w:r w:rsidR="005E14DC">
        <w:rPr>
          <w:rFonts w:ascii="Arial" w:hAnsi="Arial" w:cs="Arial"/>
          <w:b/>
          <w:bCs/>
        </w:rPr>
        <w:t xml:space="preserve"> </w:t>
      </w:r>
      <w:r w:rsidR="00874612">
        <w:rPr>
          <w:rFonts w:ascii="Arial" w:hAnsi="Arial" w:cs="Arial"/>
          <w:b/>
          <w:bCs/>
        </w:rPr>
        <w:t xml:space="preserve">– </w:t>
      </w:r>
      <w:proofErr w:type="gramStart"/>
      <w:r w:rsidR="005972E5">
        <w:rPr>
          <w:rFonts w:ascii="Arial" w:hAnsi="Arial" w:cs="Arial"/>
          <w:b/>
          <w:bCs/>
        </w:rPr>
        <w:t>Fall</w:t>
      </w:r>
      <w:proofErr w:type="gramEnd"/>
      <w:r w:rsidR="00C366D0">
        <w:rPr>
          <w:rFonts w:ascii="Arial" w:hAnsi="Arial" w:cs="Arial"/>
          <w:b/>
          <w:bCs/>
        </w:rPr>
        <w:t xml:space="preserve"> 201</w:t>
      </w:r>
      <w:r w:rsidR="00D13951">
        <w:rPr>
          <w:rFonts w:ascii="Arial" w:hAnsi="Arial" w:cs="Arial"/>
          <w:b/>
          <w:bCs/>
        </w:rPr>
        <w:t>7</w:t>
      </w:r>
      <w:r w:rsidR="005E14DC">
        <w:rPr>
          <w:rFonts w:ascii="Arial" w:hAnsi="Arial" w:cs="Arial"/>
          <w:b/>
          <w:bCs/>
        </w:rPr>
        <w:t xml:space="preserve"> (</w:t>
      </w:r>
      <w:r w:rsidR="005E14DC" w:rsidRPr="009004D1">
        <w:rPr>
          <w:rFonts w:ascii="Arial" w:hAnsi="Arial" w:cs="Arial"/>
          <w:b/>
          <w:bCs/>
          <w:color w:val="FF0000"/>
        </w:rPr>
        <w:t xml:space="preserve">last updated </w:t>
      </w:r>
      <w:r w:rsidR="00781D5B" w:rsidRPr="009004D1">
        <w:rPr>
          <w:rFonts w:ascii="Arial" w:hAnsi="Arial" w:cs="Arial"/>
          <w:b/>
          <w:bCs/>
          <w:color w:val="FF0000"/>
        </w:rPr>
        <w:t>0</w:t>
      </w:r>
      <w:r w:rsidR="005972E5">
        <w:rPr>
          <w:rFonts w:ascii="Arial" w:hAnsi="Arial" w:cs="Arial"/>
          <w:b/>
          <w:bCs/>
          <w:color w:val="FF0000"/>
        </w:rPr>
        <w:t>8</w:t>
      </w:r>
      <w:r w:rsidR="005E14DC" w:rsidRPr="009004D1">
        <w:rPr>
          <w:rFonts w:ascii="Arial" w:hAnsi="Arial" w:cs="Arial"/>
          <w:b/>
          <w:bCs/>
          <w:color w:val="FF0000"/>
        </w:rPr>
        <w:t>/</w:t>
      </w:r>
      <w:r w:rsidR="005972E5">
        <w:rPr>
          <w:rFonts w:ascii="Arial" w:hAnsi="Arial" w:cs="Arial"/>
          <w:b/>
          <w:bCs/>
          <w:color w:val="FF0000"/>
        </w:rPr>
        <w:t>21</w:t>
      </w:r>
      <w:r w:rsidR="005E14DC" w:rsidRPr="009004D1">
        <w:rPr>
          <w:rFonts w:ascii="Arial" w:hAnsi="Arial" w:cs="Arial"/>
          <w:b/>
          <w:bCs/>
          <w:color w:val="FF0000"/>
        </w:rPr>
        <w:t>/1</w:t>
      </w:r>
      <w:r w:rsidR="00D13951" w:rsidRPr="009004D1">
        <w:rPr>
          <w:rFonts w:ascii="Arial" w:hAnsi="Arial" w:cs="Arial"/>
          <w:b/>
          <w:bCs/>
          <w:color w:val="FF0000"/>
        </w:rPr>
        <w:t>7</w:t>
      </w:r>
      <w:r w:rsidR="005E14DC">
        <w:rPr>
          <w:rFonts w:ascii="Arial" w:hAnsi="Arial" w:cs="Arial"/>
          <w:b/>
          <w:bCs/>
        </w:rPr>
        <w:t>)</w:t>
      </w:r>
    </w:p>
    <w:p w:rsidR="00874612" w:rsidRDefault="00874612">
      <w:pPr>
        <w:pStyle w:val="BodyTextIndent2"/>
        <w:ind w:left="0"/>
        <w:jc w:val="center"/>
        <w:rPr>
          <w:rFonts w:ascii="Arial" w:hAnsi="Arial" w:cs="Arial"/>
          <w:b/>
          <w:bCs/>
        </w:rPr>
      </w:pPr>
    </w:p>
    <w:p w:rsidR="00874612" w:rsidRDefault="00874612">
      <w:pPr>
        <w:pStyle w:val="BodyTextIndent2"/>
        <w:ind w:left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650"/>
      </w:tblGrid>
      <w:tr w:rsidR="00874612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</w:t>
            </w:r>
          </w:p>
        </w:tc>
      </w:tr>
      <w:tr w:rsidR="00874612">
        <w:trPr>
          <w:jc w:val="center"/>
        </w:trPr>
        <w:tc>
          <w:tcPr>
            <w:tcW w:w="1260" w:type="dxa"/>
            <w:shd w:val="clear" w:color="auto" w:fill="F3F3F3"/>
            <w:vAlign w:val="center"/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</w:p>
          <w:p w:rsidR="00874612" w:rsidRDefault="00C366D0" w:rsidP="005972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5972E5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</w:t>
            </w:r>
            <w:r w:rsidR="0080478E">
              <w:rPr>
                <w:rFonts w:ascii="Arial" w:hAnsi="Arial" w:cs="Arial"/>
                <w:sz w:val="20"/>
              </w:rPr>
              <w:t>2</w:t>
            </w:r>
            <w:r w:rsidR="005972E5">
              <w:rPr>
                <w:rFonts w:ascii="Arial" w:hAnsi="Arial" w:cs="Arial"/>
                <w:sz w:val="20"/>
              </w:rPr>
              <w:t>8</w:t>
            </w:r>
            <w:r w:rsidR="00384CD6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</w:t>
            </w:r>
            <w:r w:rsidR="0080478E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7650" w:type="dxa"/>
            <w:shd w:val="clear" w:color="auto" w:fill="F3F3F3"/>
            <w:vAlign w:val="center"/>
          </w:tcPr>
          <w:p w:rsidR="00874612" w:rsidRDefault="00874612">
            <w:pPr>
              <w:jc w:val="center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874612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874612" w:rsidRDefault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No Class; Please view course web site</w:t>
                  </w:r>
                </w:p>
              </w:tc>
            </w:tr>
            <w:tr w:rsidR="00874612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4612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2</w:t>
            </w:r>
          </w:p>
          <w:p w:rsidR="00874612" w:rsidRDefault="00C366D0" w:rsidP="005972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5972E5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80478E">
              <w:rPr>
                <w:rFonts w:ascii="Arial" w:hAnsi="Arial" w:cs="Arial"/>
                <w:sz w:val="20"/>
              </w:rPr>
              <w:t>0</w:t>
            </w:r>
            <w:r w:rsidR="005972E5">
              <w:rPr>
                <w:rFonts w:ascii="Arial" w:hAnsi="Arial" w:cs="Arial"/>
                <w:sz w:val="20"/>
              </w:rPr>
              <w:t>4</w:t>
            </w:r>
            <w:r w:rsidR="00384CD6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</w:t>
            </w:r>
            <w:r w:rsidR="0080478E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74612" w:rsidRDefault="00874612">
            <w:pPr>
              <w:rPr>
                <w:rFonts w:ascii="Arial" w:hAnsi="Arial" w:cs="Arial"/>
                <w:sz w:val="20"/>
              </w:rPr>
            </w:pPr>
          </w:p>
          <w:p w:rsidR="0007253E" w:rsidRDefault="005972E5" w:rsidP="0007253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UNLV Holiday – Labor Day</w:t>
            </w:r>
          </w:p>
          <w:p w:rsidR="00874612" w:rsidRPr="00DE2546" w:rsidRDefault="0087461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 w:rsidTr="00707D26">
        <w:trPr>
          <w:jc w:val="center"/>
        </w:trPr>
        <w:tc>
          <w:tcPr>
            <w:tcW w:w="1260" w:type="dxa"/>
            <w:shd w:val="clear" w:color="auto" w:fill="F3F3F3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3</w:t>
            </w:r>
          </w:p>
          <w:p w:rsidR="001747D4" w:rsidRDefault="0080478E" w:rsidP="005972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5972E5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5972E5">
              <w:rPr>
                <w:rFonts w:ascii="Arial" w:hAnsi="Arial" w:cs="Arial"/>
                <w:sz w:val="20"/>
              </w:rPr>
              <w:t>11</w:t>
            </w:r>
            <w:r w:rsidR="001747D4">
              <w:rPr>
                <w:rFonts w:ascii="Arial" w:hAnsi="Arial" w:cs="Arial"/>
                <w:sz w:val="20"/>
              </w:rPr>
              <w:t>/1</w:t>
            </w: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7650" w:type="dxa"/>
            <w:shd w:val="clear" w:color="auto" w:fill="F3F3F3"/>
          </w:tcPr>
          <w:p w:rsidR="001747D4" w:rsidRPr="00DE2546" w:rsidRDefault="001747D4" w:rsidP="00C24A59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Simple Machines I: Levers, Shafts and Cranks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LEGO levers, shafts and cranks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6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hello world, motors and touch sensor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DE2546" w:rsidRDefault="001747D4" w:rsidP="00C24A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4</w:t>
            </w:r>
          </w:p>
          <w:p w:rsidR="001747D4" w:rsidRDefault="005972E5" w:rsidP="002F283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  <w:r w:rsidR="0080478E">
              <w:rPr>
                <w:rFonts w:ascii="Arial" w:hAnsi="Arial" w:cs="Arial"/>
                <w:sz w:val="20"/>
              </w:rPr>
              <w:t>/1</w:t>
            </w:r>
            <w:r>
              <w:rPr>
                <w:rFonts w:ascii="Arial" w:hAnsi="Arial" w:cs="Arial"/>
                <w:sz w:val="20"/>
              </w:rPr>
              <w:t>8</w:t>
            </w:r>
            <w:r w:rsidR="0080478E">
              <w:rPr>
                <w:rFonts w:ascii="Arial" w:hAnsi="Arial" w:cs="Arial"/>
                <w:sz w:val="20"/>
              </w:rPr>
              <w:t>/17</w:t>
            </w:r>
          </w:p>
          <w:p w:rsidR="002F2830" w:rsidRDefault="002F2830" w:rsidP="002F283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3F3F3"/>
          </w:tcPr>
          <w:p w:rsidR="001747D4" w:rsidRDefault="001747D4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6957" w:type="dxa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Simple Machines II: Cams, Springs and Linkages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cams, springs and linkages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53" w:type="dxa"/>
                </w:tcPr>
                <w:p w:rsidR="005972E5" w:rsidRPr="00DE2546" w:rsidRDefault="005972E5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ultrasonic and infrared sensors</w:t>
                  </w:r>
                </w:p>
              </w:tc>
            </w:tr>
          </w:tbl>
          <w:p w:rsidR="001747D4" w:rsidRPr="001747D4" w:rsidRDefault="001747D4" w:rsidP="008047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5</w:t>
            </w:r>
          </w:p>
          <w:p w:rsidR="001747D4" w:rsidRDefault="0080478E" w:rsidP="005972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5972E5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5972E5">
              <w:rPr>
                <w:rFonts w:ascii="Arial" w:hAnsi="Arial" w:cs="Arial"/>
                <w:sz w:val="20"/>
              </w:rPr>
              <w:t>25</w:t>
            </w:r>
            <w:r w:rsidR="001747D4">
              <w:rPr>
                <w:rFonts w:ascii="Arial" w:hAnsi="Arial" w:cs="Arial"/>
                <w:sz w:val="20"/>
              </w:rPr>
              <w:t>/1</w:t>
            </w: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0478E" w:rsidRDefault="0080478E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8A7873" w:rsidRDefault="008A7873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(Travel tentative: IROS 2017 Conference)</w:t>
            </w:r>
          </w:p>
          <w:p w:rsidR="008A7873" w:rsidRDefault="008A7873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</w:rPr>
                    <w:t>imple Machines III: Ratchets, Drives and Gearing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ratchets, drives and gearing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5972E5" w:rsidRDefault="005972E5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ML-CAD</w:t>
                  </w:r>
                  <w:r w:rsidR="008A7873">
                    <w:rPr>
                      <w:rFonts w:ascii="Arial" w:hAnsi="Arial" w:cs="Arial"/>
                      <w:sz w:val="20"/>
                    </w:rPr>
                    <w:t xml:space="preserve"> (or Solidworks)</w:t>
                  </w:r>
                  <w:bookmarkStart w:id="0" w:name="_GoBack"/>
                  <w:bookmarkEnd w:id="0"/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5972E5" w:rsidRDefault="005972E5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2464EC" w:rsidRPr="00DE2546" w:rsidRDefault="002464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 w:rsidTr="00E9298D">
        <w:trPr>
          <w:jc w:val="center"/>
        </w:trPr>
        <w:tc>
          <w:tcPr>
            <w:tcW w:w="1260" w:type="dxa"/>
            <w:shd w:val="clear" w:color="auto" w:fill="F3F3F3"/>
            <w:vAlign w:val="center"/>
          </w:tcPr>
          <w:p w:rsidR="001747D4" w:rsidRDefault="001747D4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6</w:t>
            </w:r>
          </w:p>
          <w:p w:rsidR="001747D4" w:rsidRDefault="005972E5" w:rsidP="005972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80478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02</w:t>
            </w:r>
            <w:r w:rsidR="001747D4">
              <w:rPr>
                <w:rFonts w:ascii="Arial" w:hAnsi="Arial" w:cs="Arial"/>
                <w:sz w:val="20"/>
              </w:rPr>
              <w:t>/1</w:t>
            </w:r>
            <w:r w:rsidR="0080478E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7650" w:type="dxa"/>
            <w:shd w:val="clear" w:color="auto" w:fill="F3F3F3"/>
            <w:vAlign w:val="center"/>
          </w:tcPr>
          <w:p w:rsidR="001747D4" w:rsidRDefault="001747D4" w:rsidP="00E9298D">
            <w:pPr>
              <w:pStyle w:val="Heading1"/>
              <w:rPr>
                <w:color w:val="FF000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462"/>
            </w:tblGrid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Lecture/Lab</w:t>
                  </w:r>
                </w:p>
              </w:tc>
              <w:tc>
                <w:tcPr>
                  <w:tcW w:w="5462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Putting it all together: Automata Examples (The Gymnast) 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Email: Team’s proposed Project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Project</w:t>
                  </w:r>
                </w:p>
              </w:tc>
              <w:tc>
                <w:tcPr>
                  <w:tcW w:w="5462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File handling</w:t>
                  </w:r>
                </w:p>
                <w:p w:rsidR="005972E5" w:rsidRPr="00DE2546" w:rsidRDefault="005972E5" w:rsidP="005972E5">
                  <w:pPr>
                    <w:pStyle w:val="Heading1"/>
                    <w:jc w:val="left"/>
                  </w:pPr>
                  <w:r>
                    <w:rPr>
                      <w:color w:val="FF0000"/>
                      <w:szCs w:val="20"/>
                    </w:rPr>
                    <w:t xml:space="preserve">Teams Work on </w:t>
                  </w:r>
                  <w:r w:rsidRPr="005E14DC">
                    <w:rPr>
                      <w:color w:val="FF0000"/>
                      <w:szCs w:val="20"/>
                    </w:rPr>
                    <w:t>Automata P</w:t>
                  </w:r>
                  <w:r>
                    <w:rPr>
                      <w:color w:val="FF0000"/>
                      <w:szCs w:val="20"/>
                    </w:rPr>
                    <w:t>roject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8308FE" w:rsidRDefault="001747D4" w:rsidP="002233B1">
            <w:pPr>
              <w:pStyle w:val="Heading1"/>
            </w:pPr>
          </w:p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7</w:t>
            </w:r>
          </w:p>
          <w:p w:rsidR="001747D4" w:rsidRDefault="005972E5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80478E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9</w:t>
            </w:r>
            <w:r w:rsidR="0080478E">
              <w:rPr>
                <w:rFonts w:ascii="Arial" w:hAnsi="Arial" w:cs="Arial"/>
                <w:sz w:val="20"/>
              </w:rPr>
              <w:t>/17</w:t>
            </w:r>
          </w:p>
          <w:p w:rsidR="001747D4" w:rsidRDefault="001747D4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3F3F3"/>
          </w:tcPr>
          <w:p w:rsidR="001747D4" w:rsidRDefault="001747D4">
            <w:pPr>
              <w:pStyle w:val="Heading1"/>
              <w:jc w:val="left"/>
              <w:rPr>
                <w:b w:val="0"/>
                <w:szCs w:val="20"/>
              </w:rPr>
            </w:pPr>
          </w:p>
          <w:tbl>
            <w:tblPr>
              <w:tblW w:w="7497" w:type="dxa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991"/>
            </w:tblGrid>
            <w:tr w:rsidR="005972E5" w:rsidRPr="00DE2546" w:rsidTr="0081527D">
              <w:tc>
                <w:tcPr>
                  <w:tcW w:w="1506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Due: </w:t>
                  </w:r>
                </w:p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991" w:type="dxa"/>
                </w:tcPr>
                <w:p w:rsidR="005972E5" w:rsidRPr="002233B1" w:rsidRDefault="005972E5" w:rsidP="0081527D">
                  <w:pPr>
                    <w:pStyle w:val="Heading1"/>
                    <w:jc w:val="left"/>
                    <w:rPr>
                      <w:color w:val="FF0000"/>
                    </w:rPr>
                  </w:pPr>
                  <w:r w:rsidRPr="00E147B9">
                    <w:rPr>
                      <w:color w:val="FF0000"/>
                    </w:rPr>
                    <w:t xml:space="preserve">Automata </w:t>
                  </w:r>
                  <w:r>
                    <w:rPr>
                      <w:color w:val="FF0000"/>
                    </w:rPr>
                    <w:t xml:space="preserve">Presentation; </w:t>
                  </w:r>
                  <w:r w:rsidRPr="00E147B9">
                    <w:rPr>
                      <w:color w:val="FF0000"/>
                    </w:rPr>
                    <w:t xml:space="preserve">Hardcopy </w:t>
                  </w:r>
                  <w:r>
                    <w:rPr>
                      <w:color w:val="FF0000"/>
                    </w:rPr>
                    <w:t xml:space="preserve">Report </w:t>
                  </w:r>
                  <w:r w:rsidRPr="00E147B9">
                    <w:rPr>
                      <w:color w:val="FF0000"/>
                    </w:rPr>
                    <w:t>Due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991" w:type="dxa"/>
                </w:tcPr>
                <w:p w:rsidR="005972E5" w:rsidRPr="002233B1" w:rsidRDefault="005972E5" w:rsidP="0081527D">
                  <w:pPr>
                    <w:pStyle w:val="Heading1"/>
                    <w:jc w:val="left"/>
                    <w:rPr>
                      <w:b w:val="0"/>
                      <w:color w:val="FF0000"/>
                    </w:rPr>
                  </w:pPr>
                  <w:r w:rsidRPr="002233B1">
                    <w:rPr>
                      <w:b w:val="0"/>
                    </w:rPr>
                    <w:t>Motor Theory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Programming</w:t>
                  </w:r>
                </w:p>
              </w:tc>
              <w:tc>
                <w:tcPr>
                  <w:tcW w:w="5991" w:type="dxa"/>
                </w:tcPr>
                <w:p w:rsidR="005972E5" w:rsidRPr="002233B1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Timers; Data Acquisition (Motor OL Step Response)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991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4F7DC9" w:rsidRPr="004F7DC9" w:rsidRDefault="004F7DC9" w:rsidP="002464EC">
            <w:pPr>
              <w:pStyle w:val="Heading1"/>
            </w:pP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8</w:t>
            </w:r>
          </w:p>
          <w:p w:rsidR="001747D4" w:rsidRDefault="005972E5" w:rsidP="00781D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10/16</w:t>
            </w:r>
            <w:r w:rsidR="001747D4">
              <w:rPr>
                <w:rFonts w:ascii="Arial" w:hAnsi="Arial" w:cs="Arial"/>
                <w:sz w:val="20"/>
              </w:rPr>
              <w:t>/1</w:t>
            </w:r>
            <w:r w:rsidR="0080478E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1747D4" w:rsidRDefault="001747D4">
            <w:pPr>
              <w:rPr>
                <w:rFonts w:ascii="Arial" w:hAnsi="Arial" w:cs="Arial"/>
                <w:sz w:val="20"/>
              </w:rPr>
            </w:pPr>
          </w:p>
          <w:p w:rsidR="005972E5" w:rsidRDefault="005972E5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Mid-Term</w:t>
            </w:r>
            <w:r w:rsidR="008A7873">
              <w:rPr>
                <w:rFonts w:ascii="Arial" w:hAnsi="Arial" w:cs="Arial"/>
                <w:b/>
                <w:color w:val="FF0000"/>
                <w:sz w:val="20"/>
              </w:rPr>
              <w:t xml:space="preserve"> (Travel World Knowledge Forum)</w:t>
            </w:r>
          </w:p>
          <w:p w:rsidR="005972E5" w:rsidRDefault="005972E5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7"/>
              <w:gridCol w:w="5461"/>
            </w:tblGrid>
            <w:tr w:rsidR="005972E5" w:rsidRPr="00DE2546" w:rsidTr="0081527D">
              <w:tc>
                <w:tcPr>
                  <w:tcW w:w="1507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1 Closed-book (60-min): Fill-in-the-blanks, essays, etc</w:t>
                  </w:r>
                </w:p>
              </w:tc>
            </w:tr>
            <w:tr w:rsidR="005972E5" w:rsidRPr="00D3034D" w:rsidTr="0081527D">
              <w:tc>
                <w:tcPr>
                  <w:tcW w:w="1507" w:type="dxa"/>
                </w:tcPr>
                <w:p w:rsidR="005972E5" w:rsidRPr="00D3034D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5972E5" w:rsidRPr="00D3034D" w:rsidRDefault="005972E5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2 Open-book (90-min): Hands-on LEGO construction</w:t>
                  </w:r>
                </w:p>
              </w:tc>
            </w:tr>
            <w:tr w:rsidR="005972E5" w:rsidRPr="00D3034D" w:rsidTr="0081527D">
              <w:tc>
                <w:tcPr>
                  <w:tcW w:w="1507" w:type="dxa"/>
                </w:tcPr>
                <w:p w:rsidR="005972E5" w:rsidRPr="00D3034D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5972E5" w:rsidRDefault="005972E5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DE2546" w:rsidRDefault="001747D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 xml:space="preserve">Week </w:t>
            </w:r>
            <w:r>
              <w:rPr>
                <w:rFonts w:ascii="Arial" w:hAnsi="Arial" w:cs="Arial"/>
                <w:bCs/>
                <w:sz w:val="20"/>
              </w:rPr>
              <w:t>9</w:t>
            </w:r>
          </w:p>
          <w:p w:rsidR="001747D4" w:rsidRPr="00EB58B7" w:rsidRDefault="005972E5" w:rsidP="005972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</w:t>
            </w:r>
            <w:r w:rsidR="0080478E">
              <w:rPr>
                <w:rFonts w:ascii="Arial" w:hAnsi="Arial" w:cs="Arial"/>
                <w:bCs/>
                <w:sz w:val="20"/>
              </w:rPr>
              <w:t>2</w:t>
            </w:r>
            <w:r>
              <w:rPr>
                <w:rFonts w:ascii="Arial" w:hAnsi="Arial" w:cs="Arial"/>
                <w:bCs/>
                <w:sz w:val="20"/>
              </w:rPr>
              <w:t>3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/1</w:t>
            </w:r>
            <w:r w:rsidR="0080478E">
              <w:rPr>
                <w:rFonts w:ascii="Arial" w:hAnsi="Arial" w:cs="Arial"/>
                <w:bCs/>
                <w:sz w:val="20"/>
              </w:rPr>
              <w:t>7</w:t>
            </w:r>
          </w:p>
        </w:tc>
        <w:tc>
          <w:tcPr>
            <w:tcW w:w="7650" w:type="dxa"/>
            <w:shd w:val="clear" w:color="auto" w:fill="F3F3F3"/>
          </w:tcPr>
          <w:p w:rsidR="0080478E" w:rsidRDefault="0080478E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6957" w:type="dxa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Sensing</w:t>
                  </w:r>
                  <w:r>
                    <w:rPr>
                      <w:rFonts w:ascii="Arial" w:hAnsi="Arial" w:cs="Arial"/>
                      <w:sz w:val="20"/>
                    </w:rPr>
                    <w:t>: ADC: binary, voltage dividers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5972E5" w:rsidRPr="00DE2546" w:rsidRDefault="005972E5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touch sensor; ohmmeter; potentiometer, voltmeter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53" w:type="dxa"/>
                </w:tcPr>
                <w:p w:rsidR="005972E5" w:rsidRDefault="005972E5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E147B9" w:rsidRDefault="001747D4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Pr="0007053E" w:rsidRDefault="001747D4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>Week 10</w:t>
            </w:r>
          </w:p>
          <w:p w:rsidR="001747D4" w:rsidRPr="0007053E" w:rsidRDefault="005972E5" w:rsidP="005972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30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/1</w:t>
            </w:r>
            <w:r w:rsidR="0080478E">
              <w:rPr>
                <w:rFonts w:ascii="Arial" w:hAnsi="Arial" w:cs="Arial"/>
                <w:bCs/>
                <w:sz w:val="20"/>
              </w:rPr>
              <w:t>7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1747D4" w:rsidRDefault="001747D4" w:rsidP="00F146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2"/>
              <w:gridCol w:w="5867"/>
            </w:tblGrid>
            <w:tr w:rsidR="005972E5" w:rsidTr="0081527D">
              <w:tc>
                <w:tcPr>
                  <w:tcW w:w="1552" w:type="dxa"/>
                </w:tcPr>
                <w:p w:rsidR="005972E5" w:rsidRDefault="005972E5" w:rsidP="0081527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867" w:type="dxa"/>
                </w:tcPr>
                <w:p w:rsidR="005972E5" w:rsidRDefault="005972E5" w:rsidP="0081527D">
                  <w:pPr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Actuation</w:t>
                  </w:r>
                  <w:r>
                    <w:rPr>
                      <w:rFonts w:ascii="Arial" w:hAnsi="Arial" w:cs="Arial"/>
                      <w:sz w:val="20"/>
                    </w:rPr>
                    <w:t>: ADC: operational amplifiers</w:t>
                  </w:r>
                </w:p>
              </w:tc>
            </w:tr>
            <w:tr w:rsidR="005972E5" w:rsidTr="0081527D">
              <w:tc>
                <w:tcPr>
                  <w:tcW w:w="1552" w:type="dxa"/>
                </w:tcPr>
                <w:p w:rsidR="005972E5" w:rsidRDefault="005972E5" w:rsidP="0081527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867" w:type="dxa"/>
                </w:tcPr>
                <w:p w:rsidR="005972E5" w:rsidRDefault="005972E5" w:rsidP="0081527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temperature sensing; DAC power supply; aliasing</w:t>
                  </w:r>
                </w:p>
              </w:tc>
            </w:tr>
            <w:tr w:rsidR="005972E5" w:rsidTr="0081527D">
              <w:tc>
                <w:tcPr>
                  <w:tcW w:w="1552" w:type="dxa"/>
                </w:tcPr>
                <w:p w:rsidR="005972E5" w:rsidRDefault="005972E5" w:rsidP="0081527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867" w:type="dxa"/>
                </w:tcPr>
                <w:p w:rsidR="005972E5" w:rsidRDefault="005972E5" w:rsidP="0081527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5972E5" w:rsidRPr="00DE2546" w:rsidRDefault="005972E5" w:rsidP="00F146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>Week 1</w:t>
            </w:r>
            <w:r>
              <w:rPr>
                <w:rFonts w:ascii="Arial" w:hAnsi="Arial" w:cs="Arial"/>
                <w:bCs/>
                <w:sz w:val="20"/>
              </w:rPr>
              <w:t>1</w:t>
            </w:r>
          </w:p>
          <w:p w:rsidR="001747D4" w:rsidRPr="0007053E" w:rsidRDefault="005972E5" w:rsidP="005972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</w:t>
            </w:r>
            <w:r w:rsidR="0080478E">
              <w:rPr>
                <w:rFonts w:ascii="Arial" w:hAnsi="Arial" w:cs="Arial"/>
                <w:bCs/>
                <w:sz w:val="20"/>
              </w:rPr>
              <w:t>0</w:t>
            </w:r>
            <w:r>
              <w:rPr>
                <w:rFonts w:ascii="Arial" w:hAnsi="Arial" w:cs="Arial"/>
                <w:bCs/>
                <w:sz w:val="20"/>
              </w:rPr>
              <w:t>6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/1</w:t>
            </w:r>
            <w:r w:rsidR="0080478E">
              <w:rPr>
                <w:rFonts w:ascii="Arial" w:hAnsi="Arial" w:cs="Arial"/>
                <w:bCs/>
                <w:sz w:val="20"/>
              </w:rPr>
              <w:t>7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5972E5" w:rsidRDefault="005972E5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Communications</w:t>
                  </w:r>
                  <w:r>
                    <w:rPr>
                      <w:rFonts w:ascii="Arial" w:hAnsi="Arial" w:cs="Arial"/>
                      <w:sz w:val="20"/>
                    </w:rPr>
                    <w:t>: I2C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PCF8574 LEDs, DIPs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2464EC" w:rsidRPr="00CD5DAF" w:rsidRDefault="002464EC" w:rsidP="002464E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07053E">
              <w:rPr>
                <w:rFonts w:ascii="Arial" w:hAnsi="Arial" w:cs="Arial"/>
                <w:sz w:val="20"/>
              </w:rPr>
              <w:t xml:space="preserve">Week </w:t>
            </w:r>
            <w:r>
              <w:rPr>
                <w:rFonts w:ascii="Arial" w:hAnsi="Arial" w:cs="Arial"/>
                <w:sz w:val="20"/>
              </w:rPr>
              <w:t>12</w:t>
            </w:r>
          </w:p>
          <w:p w:rsidR="001747D4" w:rsidRPr="0007053E" w:rsidRDefault="005972E5" w:rsidP="005972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1747D4" w:rsidRPr="0007053E">
              <w:rPr>
                <w:rFonts w:ascii="Arial" w:hAnsi="Arial" w:cs="Arial"/>
                <w:sz w:val="20"/>
              </w:rPr>
              <w:t>/</w:t>
            </w:r>
            <w:r w:rsidR="0007253E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3</w:t>
            </w:r>
            <w:r w:rsidR="001747D4" w:rsidRPr="0007053E">
              <w:rPr>
                <w:rFonts w:ascii="Arial" w:hAnsi="Arial" w:cs="Arial"/>
                <w:sz w:val="20"/>
              </w:rPr>
              <w:t>/1</w:t>
            </w:r>
            <w:r w:rsidR="0080478E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7650" w:type="dxa"/>
            <w:shd w:val="clear" w:color="auto" w:fill="F3F3F3"/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 xml:space="preserve">Robot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Interfacing</w:t>
                  </w:r>
                  <w:r>
                    <w:rPr>
                      <w:rFonts w:ascii="Arial" w:hAnsi="Arial" w:cs="Arial"/>
                      <w:sz w:val="20"/>
                    </w:rPr>
                    <w:t>: H-Bridges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Relays and Transistors</w:t>
                  </w:r>
                </w:p>
              </w:tc>
            </w:tr>
          </w:tbl>
          <w:p w:rsidR="009004D1" w:rsidRDefault="009004D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A6444F" w:rsidRPr="00DE2546" w:rsidRDefault="00A6444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6444F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13</w:t>
            </w:r>
          </w:p>
          <w:p w:rsidR="00A6444F" w:rsidRDefault="005972E5" w:rsidP="005972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A6444F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20</w:t>
            </w:r>
            <w:r w:rsidR="00A6444F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A6444F" w:rsidRDefault="00A6444F" w:rsidP="00B57C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tbl>
            <w:tblPr>
              <w:tblW w:w="7497" w:type="dxa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991"/>
            </w:tblGrid>
            <w:tr w:rsidR="00AE45C8" w:rsidTr="0081527D">
              <w:tc>
                <w:tcPr>
                  <w:tcW w:w="1506" w:type="dxa"/>
                </w:tcPr>
                <w:p w:rsidR="00AE45C8" w:rsidRDefault="00AE45C8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Project:</w:t>
                  </w:r>
                </w:p>
              </w:tc>
              <w:tc>
                <w:tcPr>
                  <w:tcW w:w="5991" w:type="dxa"/>
                </w:tcPr>
                <w:p w:rsidR="00AE45C8" w:rsidRDefault="00AE45C8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2233B1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 xml:space="preserve">Teams Work on NXT </w:t>
                  </w: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H-Bridge Project</w:t>
                  </w:r>
                </w:p>
              </w:tc>
            </w:tr>
          </w:tbl>
          <w:p w:rsidR="00A6444F" w:rsidRPr="00DE2546" w:rsidRDefault="00A6444F" w:rsidP="00B57C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6444F" w:rsidTr="005D560B">
        <w:trPr>
          <w:trHeight w:val="701"/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14</w:t>
            </w:r>
          </w:p>
          <w:p w:rsidR="00A6444F" w:rsidRDefault="005972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A6444F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7</w:t>
            </w:r>
            <w:r w:rsidR="00A6444F">
              <w:rPr>
                <w:rFonts w:ascii="Arial" w:hAnsi="Arial" w:cs="Arial"/>
                <w:sz w:val="20"/>
              </w:rPr>
              <w:t>/17</w:t>
            </w: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3F3F3"/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6444F" w:rsidRPr="00E60852" w:rsidRDefault="00AE45C8" w:rsidP="00AE45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To be Determined</w:t>
            </w:r>
          </w:p>
        </w:tc>
      </w:tr>
      <w:tr w:rsidR="00A6444F" w:rsidTr="005D560B">
        <w:trPr>
          <w:trHeight w:val="701"/>
          <w:jc w:val="center"/>
        </w:trPr>
        <w:tc>
          <w:tcPr>
            <w:tcW w:w="1260" w:type="dxa"/>
            <w:shd w:val="clear" w:color="auto" w:fill="auto"/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15</w:t>
            </w:r>
          </w:p>
          <w:p w:rsidR="00A6444F" w:rsidRDefault="005972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A6444F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4</w:t>
            </w:r>
            <w:r w:rsidR="00A6444F">
              <w:rPr>
                <w:rFonts w:ascii="Arial" w:hAnsi="Arial" w:cs="Arial"/>
                <w:sz w:val="20"/>
              </w:rPr>
              <w:t>/17</w:t>
            </w: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auto"/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2F2830">
              <w:rPr>
                <w:rFonts w:ascii="Arial" w:hAnsi="Arial" w:cs="Arial"/>
                <w:b/>
                <w:color w:val="FF0000"/>
                <w:sz w:val="20"/>
              </w:rPr>
              <w:t>Study Week Begins</w:t>
            </w:r>
          </w:p>
          <w:p w:rsidR="00A6444F" w:rsidRDefault="00A6444F" w:rsidP="002F28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6444F" w:rsidTr="005D560B">
        <w:trPr>
          <w:trHeight w:val="701"/>
          <w:jc w:val="center"/>
        </w:trPr>
        <w:tc>
          <w:tcPr>
            <w:tcW w:w="1260" w:type="dxa"/>
            <w:shd w:val="clear" w:color="auto" w:fill="auto"/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16</w:t>
            </w:r>
          </w:p>
          <w:p w:rsidR="00A6444F" w:rsidRDefault="005972E5" w:rsidP="005972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A6444F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11</w:t>
            </w:r>
            <w:r w:rsidR="00A6444F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7650" w:type="dxa"/>
            <w:shd w:val="clear" w:color="auto" w:fill="auto"/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Finals Begin</w:t>
            </w:r>
          </w:p>
        </w:tc>
      </w:tr>
    </w:tbl>
    <w:p w:rsidR="00874612" w:rsidRDefault="00874612">
      <w:pPr>
        <w:rPr>
          <w:rFonts w:ascii="Arial" w:hAnsi="Arial" w:cs="Arial"/>
          <w:sz w:val="20"/>
        </w:rPr>
      </w:pPr>
    </w:p>
    <w:p w:rsidR="00874612" w:rsidRDefault="00874612"/>
    <w:sectPr w:rsidR="00874612">
      <w:footerReference w:type="even" r:id="rId7"/>
      <w:footerReference w:type="default" r:id="rId8"/>
      <w:pgSz w:w="12240" w:h="15840"/>
      <w:pgMar w:top="864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19" w:rsidRDefault="00F14619">
      <w:r>
        <w:separator/>
      </w:r>
    </w:p>
  </w:endnote>
  <w:endnote w:type="continuationSeparator" w:id="0">
    <w:p w:rsidR="00F14619" w:rsidRDefault="00F1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873">
      <w:rPr>
        <w:rStyle w:val="PageNumber"/>
        <w:noProof/>
      </w:rPr>
      <w:t>1</w: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19" w:rsidRDefault="00F14619">
      <w:r>
        <w:separator/>
      </w:r>
    </w:p>
  </w:footnote>
  <w:footnote w:type="continuationSeparator" w:id="0">
    <w:p w:rsidR="00F14619" w:rsidRDefault="00F1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F3"/>
    <w:rsid w:val="0007053E"/>
    <w:rsid w:val="0007253E"/>
    <w:rsid w:val="00077979"/>
    <w:rsid w:val="0009135B"/>
    <w:rsid w:val="001747D4"/>
    <w:rsid w:val="00207CA6"/>
    <w:rsid w:val="002233B1"/>
    <w:rsid w:val="002464EC"/>
    <w:rsid w:val="0027013D"/>
    <w:rsid w:val="002A5CCE"/>
    <w:rsid w:val="002F2830"/>
    <w:rsid w:val="00327689"/>
    <w:rsid w:val="00327C32"/>
    <w:rsid w:val="00384CD6"/>
    <w:rsid w:val="00395DF3"/>
    <w:rsid w:val="003A2365"/>
    <w:rsid w:val="004F7DC9"/>
    <w:rsid w:val="005972E5"/>
    <w:rsid w:val="005A06A0"/>
    <w:rsid w:val="005C0E0A"/>
    <w:rsid w:val="005D560B"/>
    <w:rsid w:val="005E14DC"/>
    <w:rsid w:val="005E6E1D"/>
    <w:rsid w:val="0066662E"/>
    <w:rsid w:val="00740B3F"/>
    <w:rsid w:val="00781D5B"/>
    <w:rsid w:val="007B7805"/>
    <w:rsid w:val="007D6D53"/>
    <w:rsid w:val="0080478E"/>
    <w:rsid w:val="00814851"/>
    <w:rsid w:val="008308FE"/>
    <w:rsid w:val="008330FA"/>
    <w:rsid w:val="00834C0A"/>
    <w:rsid w:val="00874612"/>
    <w:rsid w:val="008A7873"/>
    <w:rsid w:val="008C2DC0"/>
    <w:rsid w:val="008D34BC"/>
    <w:rsid w:val="008D4620"/>
    <w:rsid w:val="008E7E8C"/>
    <w:rsid w:val="008F5BB8"/>
    <w:rsid w:val="009004D1"/>
    <w:rsid w:val="00970134"/>
    <w:rsid w:val="00992979"/>
    <w:rsid w:val="00A42172"/>
    <w:rsid w:val="00A54789"/>
    <w:rsid w:val="00A6444F"/>
    <w:rsid w:val="00AE45C8"/>
    <w:rsid w:val="00B52F4B"/>
    <w:rsid w:val="00B6546A"/>
    <w:rsid w:val="00C151BC"/>
    <w:rsid w:val="00C349B1"/>
    <w:rsid w:val="00C366D0"/>
    <w:rsid w:val="00C5319F"/>
    <w:rsid w:val="00CD13C7"/>
    <w:rsid w:val="00CD1845"/>
    <w:rsid w:val="00CD331E"/>
    <w:rsid w:val="00CD37C5"/>
    <w:rsid w:val="00CD5DAF"/>
    <w:rsid w:val="00CE1FB8"/>
    <w:rsid w:val="00CE2C2D"/>
    <w:rsid w:val="00D13951"/>
    <w:rsid w:val="00D3034D"/>
    <w:rsid w:val="00D32E28"/>
    <w:rsid w:val="00D3597E"/>
    <w:rsid w:val="00D93003"/>
    <w:rsid w:val="00DE2546"/>
    <w:rsid w:val="00E147B9"/>
    <w:rsid w:val="00E40D46"/>
    <w:rsid w:val="00E60852"/>
    <w:rsid w:val="00E625BE"/>
    <w:rsid w:val="00E9298D"/>
    <w:rsid w:val="00EA517C"/>
    <w:rsid w:val="00EA5429"/>
    <w:rsid w:val="00EB58B7"/>
    <w:rsid w:val="00ED04F3"/>
    <w:rsid w:val="00F14619"/>
    <w:rsid w:val="00F5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260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 351 Tentative Lab Schedule – Winter 2005</vt:lpstr>
    </vt:vector>
  </TitlesOfParts>
  <Company>Drexel University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 351 Tentative Lab Schedule – Winter 2005</dc:title>
  <dc:creator>Paul Oh</dc:creator>
  <cp:lastModifiedBy>Paul Oh</cp:lastModifiedBy>
  <cp:revision>5</cp:revision>
  <cp:lastPrinted>2016-03-07T01:56:00Z</cp:lastPrinted>
  <dcterms:created xsi:type="dcterms:W3CDTF">2017-03-13T17:45:00Z</dcterms:created>
  <dcterms:modified xsi:type="dcterms:W3CDTF">2017-08-23T18:24:00Z</dcterms:modified>
</cp:coreProperties>
</file>