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6C" w:rsidRDefault="00C3266C" w:rsidP="00C3266C">
      <w:pPr>
        <w:jc w:val="center"/>
        <w:rPr>
          <w:rFonts w:ascii="Arial" w:hAnsi="Arial" w:cs="Arial"/>
          <w:b/>
          <w:sz w:val="28"/>
          <w:lang w:eastAsia="zh-CN"/>
        </w:rPr>
      </w:pPr>
      <w:bookmarkStart w:id="0" w:name="OLE_LINK1"/>
      <w:r>
        <w:rPr>
          <w:rFonts w:ascii="Arial" w:hAnsi="Arial" w:cs="Arial"/>
          <w:b/>
          <w:sz w:val="28"/>
        </w:rPr>
        <w:t>UNLV ME 729 – Advanced Robotics</w:t>
      </w:r>
      <w:bookmarkEnd w:id="0"/>
    </w:p>
    <w:p w:rsidR="009479CA" w:rsidRDefault="009479CA">
      <w:pPr>
        <w:jc w:val="center"/>
        <w:rPr>
          <w:rFonts w:ascii="Arial" w:hAnsi="Arial" w:cs="Arial"/>
          <w:b/>
          <w:sz w:val="28"/>
        </w:rPr>
      </w:pPr>
    </w:p>
    <w:p w:rsidR="009479CA" w:rsidRDefault="009479CA">
      <w:pPr>
        <w:jc w:val="center"/>
        <w:rPr>
          <w:rFonts w:ascii="Arial" w:hAnsi="Arial" w:cs="Arial"/>
          <w:b/>
          <w:sz w:val="28"/>
        </w:rPr>
      </w:pPr>
      <w:r>
        <w:rPr>
          <w:rFonts w:ascii="Arial" w:hAnsi="Arial" w:cs="Arial"/>
          <w:b/>
          <w:sz w:val="28"/>
        </w:rPr>
        <w:t>COURSE OUTLINE</w:t>
      </w:r>
      <w:r w:rsidR="0069250C">
        <w:rPr>
          <w:rFonts w:ascii="Arial" w:hAnsi="Arial" w:cs="Arial"/>
          <w:b/>
          <w:sz w:val="28"/>
        </w:rPr>
        <w:t xml:space="preserve"> - Syllabus</w:t>
      </w:r>
    </w:p>
    <w:p w:rsidR="009479CA" w:rsidRDefault="009479CA">
      <w:pPr>
        <w:ind w:left="360" w:hanging="360"/>
        <w:rPr>
          <w:rFonts w:ascii="Arial" w:hAnsi="Arial" w:cs="Arial"/>
        </w:rPr>
      </w:pPr>
    </w:p>
    <w:tbl>
      <w:tblPr>
        <w:tblW w:w="9360" w:type="dxa"/>
        <w:tblInd w:w="-162" w:type="dxa"/>
        <w:tblLook w:val="0000" w:firstRow="0" w:lastRow="0" w:firstColumn="0" w:lastColumn="0" w:noHBand="0" w:noVBand="0"/>
      </w:tblPr>
      <w:tblGrid>
        <w:gridCol w:w="2340"/>
        <w:gridCol w:w="1800"/>
        <w:gridCol w:w="2720"/>
        <w:gridCol w:w="2500"/>
      </w:tblGrid>
      <w:tr w:rsidR="009479CA" w:rsidTr="00C3266C">
        <w:tblPrEx>
          <w:tblCellMar>
            <w:top w:w="0" w:type="dxa"/>
            <w:bottom w:w="0" w:type="dxa"/>
          </w:tblCellMar>
        </w:tblPrEx>
        <w:tc>
          <w:tcPr>
            <w:tcW w:w="2340" w:type="dxa"/>
          </w:tcPr>
          <w:p w:rsidR="009479CA" w:rsidRDefault="00C3266C">
            <w:pPr>
              <w:tabs>
                <w:tab w:val="left" w:pos="1170"/>
              </w:tabs>
              <w:rPr>
                <w:rFonts w:ascii="Arial" w:hAnsi="Arial" w:cs="Arial"/>
                <w:sz w:val="20"/>
              </w:rPr>
            </w:pPr>
            <w:r>
              <w:rPr>
                <w:rFonts w:ascii="Arial" w:hAnsi="Arial" w:cs="Arial"/>
                <w:sz w:val="20"/>
              </w:rPr>
              <w:t>Instructor of Record</w:t>
            </w:r>
          </w:p>
        </w:tc>
        <w:tc>
          <w:tcPr>
            <w:tcW w:w="1800" w:type="dxa"/>
          </w:tcPr>
          <w:p w:rsidR="009479CA" w:rsidRDefault="009479CA">
            <w:pPr>
              <w:tabs>
                <w:tab w:val="left" w:pos="1170"/>
              </w:tabs>
              <w:rPr>
                <w:rFonts w:ascii="Arial" w:hAnsi="Arial" w:cs="Arial"/>
                <w:sz w:val="20"/>
              </w:rPr>
            </w:pPr>
            <w:r>
              <w:rPr>
                <w:rFonts w:ascii="Arial" w:hAnsi="Arial" w:cs="Arial"/>
                <w:sz w:val="20"/>
              </w:rPr>
              <w:t xml:space="preserve">Prof. </w:t>
            </w:r>
            <w:smartTag w:uri="urn:schemas-microsoft-com:office:smarttags" w:element="PersonName">
              <w:r>
                <w:rPr>
                  <w:rFonts w:ascii="Arial" w:hAnsi="Arial" w:cs="Arial"/>
                  <w:sz w:val="20"/>
                </w:rPr>
                <w:t>Paul Oh</w:t>
              </w:r>
            </w:smartTag>
          </w:p>
        </w:tc>
        <w:tc>
          <w:tcPr>
            <w:tcW w:w="2720" w:type="dxa"/>
          </w:tcPr>
          <w:p w:rsidR="009479CA" w:rsidRDefault="008A1EEB" w:rsidP="00C3266C">
            <w:pPr>
              <w:tabs>
                <w:tab w:val="left" w:pos="1170"/>
              </w:tabs>
              <w:rPr>
                <w:rFonts w:ascii="Arial" w:hAnsi="Arial" w:cs="Arial"/>
                <w:sz w:val="20"/>
              </w:rPr>
            </w:pPr>
            <w:r>
              <w:rPr>
                <w:rFonts w:ascii="Arial" w:hAnsi="Arial" w:cs="Arial"/>
                <w:sz w:val="20"/>
              </w:rPr>
              <w:t xml:space="preserve">Office: </w:t>
            </w:r>
            <w:r w:rsidR="008C5989">
              <w:rPr>
                <w:rFonts w:ascii="Arial" w:hAnsi="Arial" w:cs="Arial"/>
                <w:sz w:val="20"/>
              </w:rPr>
              <w:t>HRC 245</w:t>
            </w:r>
            <w:r w:rsidR="00C3266C">
              <w:rPr>
                <w:rFonts w:ascii="Arial" w:hAnsi="Arial" w:cs="Arial"/>
                <w:sz w:val="20"/>
              </w:rPr>
              <w:t xml:space="preserve"> </w:t>
            </w:r>
            <w:hyperlink r:id="rId8" w:history="1">
              <w:r w:rsidR="00C3266C" w:rsidRPr="00E15F2B">
                <w:rPr>
                  <w:rStyle w:val="Hyperlink"/>
                  <w:rFonts w:ascii="Arial" w:hAnsi="Arial" w:cs="Arial"/>
                  <w:sz w:val="20"/>
                </w:rPr>
                <w:t>paul.oh@unlv.edu</w:t>
              </w:r>
            </w:hyperlink>
          </w:p>
        </w:tc>
        <w:tc>
          <w:tcPr>
            <w:tcW w:w="2500" w:type="dxa"/>
          </w:tcPr>
          <w:p w:rsidR="009479CA" w:rsidRDefault="009479CA" w:rsidP="008C5989">
            <w:pPr>
              <w:tabs>
                <w:tab w:val="left" w:pos="1170"/>
              </w:tabs>
              <w:rPr>
                <w:rFonts w:ascii="Arial" w:hAnsi="Arial" w:cs="Arial"/>
                <w:sz w:val="20"/>
              </w:rPr>
            </w:pPr>
            <w:r>
              <w:rPr>
                <w:rFonts w:ascii="Arial" w:hAnsi="Arial" w:cs="Arial"/>
                <w:sz w:val="20"/>
              </w:rPr>
              <w:t xml:space="preserve">Phone: </w:t>
            </w:r>
            <w:r w:rsidR="008C5989">
              <w:rPr>
                <w:rFonts w:ascii="Arial" w:hAnsi="Arial" w:cs="Arial"/>
                <w:sz w:val="20"/>
              </w:rPr>
              <w:t>702</w:t>
            </w:r>
            <w:r>
              <w:rPr>
                <w:rFonts w:ascii="Arial" w:hAnsi="Arial" w:cs="Arial"/>
                <w:sz w:val="20"/>
              </w:rPr>
              <w:t>-895-</w:t>
            </w:r>
            <w:r w:rsidR="008C5989">
              <w:rPr>
                <w:rFonts w:ascii="Arial" w:hAnsi="Arial" w:cs="Arial"/>
                <w:sz w:val="20"/>
              </w:rPr>
              <w:t>0168</w:t>
            </w:r>
          </w:p>
        </w:tc>
      </w:tr>
      <w:tr w:rsidR="009479CA" w:rsidTr="00C3266C">
        <w:tblPrEx>
          <w:tblCellMar>
            <w:top w:w="0" w:type="dxa"/>
            <w:bottom w:w="0" w:type="dxa"/>
          </w:tblCellMar>
        </w:tblPrEx>
        <w:tc>
          <w:tcPr>
            <w:tcW w:w="2340" w:type="dxa"/>
          </w:tcPr>
          <w:p w:rsidR="009479CA" w:rsidRDefault="00C3266C">
            <w:pPr>
              <w:tabs>
                <w:tab w:val="left" w:pos="1170"/>
              </w:tabs>
              <w:rPr>
                <w:rFonts w:ascii="Arial" w:hAnsi="Arial" w:cs="Arial"/>
                <w:sz w:val="20"/>
              </w:rPr>
            </w:pPr>
            <w:r>
              <w:rPr>
                <w:rFonts w:ascii="Arial" w:hAnsi="Arial" w:cs="Arial"/>
                <w:sz w:val="20"/>
              </w:rPr>
              <w:t xml:space="preserve">Lecturer: </w:t>
            </w:r>
          </w:p>
        </w:tc>
        <w:tc>
          <w:tcPr>
            <w:tcW w:w="1800" w:type="dxa"/>
          </w:tcPr>
          <w:p w:rsidR="009479CA" w:rsidRDefault="00C3266C">
            <w:pPr>
              <w:tabs>
                <w:tab w:val="left" w:pos="1170"/>
              </w:tabs>
              <w:rPr>
                <w:rFonts w:ascii="Arial" w:hAnsi="Arial" w:cs="Arial"/>
                <w:sz w:val="20"/>
              </w:rPr>
            </w:pPr>
            <w:r>
              <w:rPr>
                <w:rFonts w:ascii="Arial" w:hAnsi="Arial" w:cs="Arial"/>
                <w:sz w:val="20"/>
              </w:rPr>
              <w:t>Dr. Sangsin Park</w:t>
            </w:r>
          </w:p>
        </w:tc>
        <w:tc>
          <w:tcPr>
            <w:tcW w:w="2720" w:type="dxa"/>
          </w:tcPr>
          <w:p w:rsidR="009479CA" w:rsidRDefault="00C3266C">
            <w:pPr>
              <w:tabs>
                <w:tab w:val="left" w:pos="1170"/>
              </w:tabs>
              <w:rPr>
                <w:rFonts w:ascii="Arial" w:hAnsi="Arial" w:cs="Arial"/>
                <w:sz w:val="20"/>
              </w:rPr>
            </w:pPr>
            <w:r>
              <w:rPr>
                <w:rFonts w:ascii="Arial" w:hAnsi="Arial" w:cs="Arial"/>
                <w:sz w:val="20"/>
              </w:rPr>
              <w:t>Office: DASL</w:t>
            </w:r>
          </w:p>
          <w:p w:rsidR="00C3266C" w:rsidRDefault="00C3266C">
            <w:pPr>
              <w:tabs>
                <w:tab w:val="left" w:pos="1170"/>
              </w:tabs>
              <w:rPr>
                <w:rFonts w:ascii="Arial" w:hAnsi="Arial" w:cs="Arial"/>
                <w:sz w:val="20"/>
              </w:rPr>
            </w:pPr>
            <w:hyperlink r:id="rId9" w:history="1">
              <w:r w:rsidRPr="000369E5">
                <w:rPr>
                  <w:rStyle w:val="Hyperlink"/>
                  <w:rFonts w:ascii="Arial" w:hAnsi="Arial" w:cs="Arial"/>
                  <w:sz w:val="20"/>
                </w:rPr>
                <w:t>sangsin80@gmail.com</w:t>
              </w:r>
            </w:hyperlink>
            <w:r>
              <w:rPr>
                <w:rFonts w:ascii="Arial" w:hAnsi="Arial" w:cs="Arial"/>
                <w:sz w:val="20"/>
              </w:rPr>
              <w:t xml:space="preserve"> </w:t>
            </w:r>
          </w:p>
        </w:tc>
        <w:tc>
          <w:tcPr>
            <w:tcW w:w="2500" w:type="dxa"/>
          </w:tcPr>
          <w:p w:rsidR="009479CA" w:rsidRDefault="009479CA">
            <w:pPr>
              <w:tabs>
                <w:tab w:val="left" w:pos="1170"/>
              </w:tabs>
              <w:rPr>
                <w:rFonts w:ascii="Arial" w:hAnsi="Arial" w:cs="Arial"/>
                <w:sz w:val="20"/>
              </w:rPr>
            </w:pPr>
          </w:p>
        </w:tc>
      </w:tr>
      <w:tr w:rsidR="009479CA" w:rsidTr="00C3266C">
        <w:tblPrEx>
          <w:tblCellMar>
            <w:top w:w="0" w:type="dxa"/>
            <w:bottom w:w="0" w:type="dxa"/>
          </w:tblCellMar>
        </w:tblPrEx>
        <w:tc>
          <w:tcPr>
            <w:tcW w:w="2340" w:type="dxa"/>
          </w:tcPr>
          <w:p w:rsidR="009479CA" w:rsidRDefault="009479CA">
            <w:pPr>
              <w:tabs>
                <w:tab w:val="left" w:pos="1170"/>
              </w:tabs>
              <w:rPr>
                <w:rFonts w:ascii="Arial" w:hAnsi="Arial" w:cs="Arial"/>
                <w:sz w:val="20"/>
              </w:rPr>
            </w:pPr>
          </w:p>
        </w:tc>
        <w:tc>
          <w:tcPr>
            <w:tcW w:w="1800" w:type="dxa"/>
          </w:tcPr>
          <w:p w:rsidR="009479CA" w:rsidRDefault="009479CA">
            <w:pPr>
              <w:tabs>
                <w:tab w:val="left" w:pos="1170"/>
              </w:tabs>
              <w:rPr>
                <w:rFonts w:ascii="Arial" w:hAnsi="Arial" w:cs="Arial"/>
                <w:sz w:val="20"/>
              </w:rPr>
            </w:pPr>
          </w:p>
        </w:tc>
        <w:tc>
          <w:tcPr>
            <w:tcW w:w="2720" w:type="dxa"/>
          </w:tcPr>
          <w:p w:rsidR="009479CA" w:rsidRDefault="00175499">
            <w:pPr>
              <w:tabs>
                <w:tab w:val="left" w:pos="1170"/>
              </w:tabs>
              <w:rPr>
                <w:rFonts w:ascii="Arial" w:hAnsi="Arial" w:cs="Arial"/>
                <w:sz w:val="20"/>
              </w:rPr>
            </w:pPr>
            <w:r>
              <w:rPr>
                <w:rFonts w:ascii="Arial" w:hAnsi="Arial" w:cs="Arial"/>
                <w:sz w:val="20"/>
              </w:rPr>
              <w:t>Office Hours: By Appointment</w:t>
            </w:r>
          </w:p>
        </w:tc>
        <w:tc>
          <w:tcPr>
            <w:tcW w:w="2500" w:type="dxa"/>
          </w:tcPr>
          <w:p w:rsidR="009479CA" w:rsidRDefault="009479CA">
            <w:pPr>
              <w:tabs>
                <w:tab w:val="left" w:pos="1170"/>
              </w:tabs>
              <w:rPr>
                <w:rFonts w:ascii="Arial" w:hAnsi="Arial" w:cs="Arial"/>
                <w:sz w:val="20"/>
              </w:rPr>
            </w:pPr>
          </w:p>
        </w:tc>
      </w:tr>
      <w:tr w:rsidR="001757A2" w:rsidTr="00C3266C">
        <w:tblPrEx>
          <w:tblCellMar>
            <w:top w:w="0" w:type="dxa"/>
            <w:bottom w:w="0" w:type="dxa"/>
          </w:tblCellMar>
        </w:tblPrEx>
        <w:tc>
          <w:tcPr>
            <w:tcW w:w="2340" w:type="dxa"/>
          </w:tcPr>
          <w:p w:rsidR="001757A2" w:rsidRDefault="001757A2">
            <w:pPr>
              <w:tabs>
                <w:tab w:val="left" w:pos="1170"/>
              </w:tabs>
              <w:rPr>
                <w:rFonts w:ascii="Arial" w:hAnsi="Arial" w:cs="Arial"/>
                <w:sz w:val="20"/>
              </w:rPr>
            </w:pPr>
            <w:r>
              <w:rPr>
                <w:rFonts w:ascii="Arial" w:hAnsi="Arial" w:cs="Arial"/>
                <w:sz w:val="20"/>
              </w:rPr>
              <w:t>Required or Recommended Books:</w:t>
            </w:r>
          </w:p>
        </w:tc>
        <w:tc>
          <w:tcPr>
            <w:tcW w:w="7020" w:type="dxa"/>
            <w:gridSpan w:val="3"/>
            <w:vAlign w:val="center"/>
          </w:tcPr>
          <w:p w:rsidR="001757A2" w:rsidRDefault="001757A2" w:rsidP="00C3266C">
            <w:pPr>
              <w:tabs>
                <w:tab w:val="left" w:pos="1170"/>
              </w:tabs>
              <w:jc w:val="center"/>
              <w:rPr>
                <w:rFonts w:ascii="Arial" w:hAnsi="Arial" w:cs="Arial"/>
                <w:sz w:val="20"/>
              </w:rPr>
            </w:pPr>
            <w:r>
              <w:rPr>
                <w:rFonts w:ascii="Arial" w:hAnsi="Arial" w:cs="Arial"/>
                <w:sz w:val="20"/>
              </w:rPr>
              <w:t>None (course notes will be provided on the course website)</w:t>
            </w:r>
          </w:p>
        </w:tc>
      </w:tr>
      <w:tr w:rsidR="001757A2" w:rsidTr="00C3266C">
        <w:tblPrEx>
          <w:tblCellMar>
            <w:top w:w="0" w:type="dxa"/>
            <w:bottom w:w="0" w:type="dxa"/>
          </w:tblCellMar>
        </w:tblPrEx>
        <w:tc>
          <w:tcPr>
            <w:tcW w:w="2340" w:type="dxa"/>
          </w:tcPr>
          <w:p w:rsidR="001757A2" w:rsidRDefault="001757A2">
            <w:pPr>
              <w:tabs>
                <w:tab w:val="left" w:pos="1170"/>
              </w:tabs>
              <w:rPr>
                <w:rFonts w:ascii="Arial" w:hAnsi="Arial" w:cs="Arial"/>
                <w:sz w:val="20"/>
              </w:rPr>
            </w:pPr>
            <w:r>
              <w:rPr>
                <w:rFonts w:ascii="Arial" w:hAnsi="Arial" w:cs="Arial"/>
                <w:sz w:val="20"/>
              </w:rPr>
              <w:t>Required Reading Assignments</w:t>
            </w:r>
          </w:p>
        </w:tc>
        <w:tc>
          <w:tcPr>
            <w:tcW w:w="7020" w:type="dxa"/>
            <w:gridSpan w:val="3"/>
            <w:vAlign w:val="center"/>
          </w:tcPr>
          <w:p w:rsidR="001757A2" w:rsidRDefault="001757A2" w:rsidP="00C3266C">
            <w:pPr>
              <w:tabs>
                <w:tab w:val="left" w:pos="1170"/>
              </w:tabs>
              <w:jc w:val="center"/>
              <w:rPr>
                <w:rFonts w:ascii="Arial" w:hAnsi="Arial" w:cs="Arial"/>
                <w:sz w:val="20"/>
              </w:rPr>
            </w:pPr>
            <w:r>
              <w:rPr>
                <w:rFonts w:ascii="Arial" w:hAnsi="Arial" w:cs="Arial"/>
                <w:sz w:val="20"/>
              </w:rPr>
              <w:t>None (course notes will be provided on the course website)</w:t>
            </w:r>
          </w:p>
        </w:tc>
      </w:tr>
      <w:tr w:rsidR="001757A2" w:rsidTr="00C3266C">
        <w:tblPrEx>
          <w:tblCellMar>
            <w:top w:w="0" w:type="dxa"/>
            <w:bottom w:w="0" w:type="dxa"/>
          </w:tblCellMar>
        </w:tblPrEx>
        <w:tc>
          <w:tcPr>
            <w:tcW w:w="9360" w:type="dxa"/>
            <w:gridSpan w:val="4"/>
          </w:tcPr>
          <w:p w:rsidR="001757A2" w:rsidRDefault="001757A2" w:rsidP="001757A2">
            <w:pPr>
              <w:numPr>
                <w:ilvl w:val="0"/>
                <w:numId w:val="8"/>
              </w:numPr>
              <w:tabs>
                <w:tab w:val="left" w:pos="612"/>
              </w:tabs>
              <w:rPr>
                <w:rFonts w:ascii="Arial" w:hAnsi="Arial" w:cs="Arial"/>
                <w:sz w:val="20"/>
              </w:rPr>
            </w:pPr>
            <w:r>
              <w:rPr>
                <w:rFonts w:ascii="Arial" w:hAnsi="Arial" w:cs="Arial"/>
                <w:sz w:val="20"/>
              </w:rPr>
              <w:t>Library and information resources: Not applicable</w:t>
            </w:r>
          </w:p>
          <w:p w:rsidR="001757A2" w:rsidRDefault="001757A2" w:rsidP="001757A2">
            <w:pPr>
              <w:numPr>
                <w:ilvl w:val="0"/>
                <w:numId w:val="8"/>
              </w:numPr>
              <w:tabs>
                <w:tab w:val="left" w:pos="612"/>
              </w:tabs>
              <w:rPr>
                <w:rFonts w:ascii="Arial" w:hAnsi="Arial" w:cs="Arial"/>
                <w:sz w:val="20"/>
              </w:rPr>
            </w:pPr>
            <w:r>
              <w:rPr>
                <w:rFonts w:ascii="Arial" w:hAnsi="Arial" w:cs="Arial"/>
                <w:sz w:val="20"/>
              </w:rPr>
              <w:t>In- and out-of-class assignments and due dates: provided on course website</w:t>
            </w:r>
          </w:p>
          <w:p w:rsidR="001757A2" w:rsidRDefault="001757A2" w:rsidP="001757A2">
            <w:pPr>
              <w:numPr>
                <w:ilvl w:val="0"/>
                <w:numId w:val="8"/>
              </w:numPr>
              <w:tabs>
                <w:tab w:val="left" w:pos="612"/>
              </w:tabs>
              <w:rPr>
                <w:rFonts w:ascii="Arial" w:hAnsi="Arial" w:cs="Arial"/>
                <w:sz w:val="20"/>
              </w:rPr>
            </w:pPr>
            <w:r>
              <w:rPr>
                <w:rFonts w:ascii="Arial" w:hAnsi="Arial" w:cs="Arial"/>
                <w:sz w:val="20"/>
              </w:rPr>
              <w:t>Relative weight of assignments and course grade: Described below</w:t>
            </w:r>
          </w:p>
          <w:p w:rsidR="001757A2" w:rsidRDefault="001757A2" w:rsidP="001757A2">
            <w:pPr>
              <w:numPr>
                <w:ilvl w:val="0"/>
                <w:numId w:val="8"/>
              </w:numPr>
              <w:tabs>
                <w:tab w:val="left" w:pos="612"/>
              </w:tabs>
              <w:rPr>
                <w:rFonts w:ascii="Arial" w:hAnsi="Arial" w:cs="Arial"/>
                <w:sz w:val="20"/>
              </w:rPr>
            </w:pPr>
            <w:r>
              <w:rPr>
                <w:rFonts w:ascii="Arial" w:hAnsi="Arial" w:cs="Arial"/>
                <w:sz w:val="20"/>
              </w:rPr>
              <w:t xml:space="preserve">Date/time and location of final examination if known: Estimated </w:t>
            </w:r>
            <w:r w:rsidR="00D7673B">
              <w:rPr>
                <w:rFonts w:ascii="Arial" w:hAnsi="Arial" w:cs="Arial"/>
                <w:sz w:val="20"/>
              </w:rPr>
              <w:t>Week 16</w:t>
            </w:r>
            <w:r>
              <w:rPr>
                <w:rFonts w:ascii="Arial" w:hAnsi="Arial" w:cs="Arial"/>
                <w:sz w:val="20"/>
              </w:rPr>
              <w:t xml:space="preserve"> </w:t>
            </w:r>
            <w:r w:rsidR="00D7673B">
              <w:rPr>
                <w:rFonts w:ascii="Arial" w:hAnsi="Arial" w:cs="Arial"/>
                <w:sz w:val="20"/>
              </w:rPr>
              <w:t xml:space="preserve">of term </w:t>
            </w:r>
            <w:r>
              <w:rPr>
                <w:rFonts w:ascii="Arial" w:hAnsi="Arial" w:cs="Arial"/>
                <w:sz w:val="20"/>
              </w:rPr>
              <w:t>in location below</w:t>
            </w:r>
          </w:p>
          <w:p w:rsidR="001757A2" w:rsidRDefault="001757A2" w:rsidP="001757A2">
            <w:pPr>
              <w:numPr>
                <w:ilvl w:val="0"/>
                <w:numId w:val="8"/>
              </w:numPr>
              <w:tabs>
                <w:tab w:val="left" w:pos="612"/>
              </w:tabs>
              <w:rPr>
                <w:rFonts w:ascii="Arial" w:hAnsi="Arial" w:cs="Arial"/>
                <w:sz w:val="20"/>
              </w:rPr>
            </w:pPr>
            <w:r>
              <w:rPr>
                <w:rFonts w:ascii="Arial" w:hAnsi="Arial" w:cs="Arial"/>
                <w:sz w:val="20"/>
              </w:rPr>
              <w:t>Policies to be contained wholly within syllabus (see below)</w:t>
            </w:r>
          </w:p>
        </w:tc>
      </w:tr>
    </w:tbl>
    <w:p w:rsidR="001757A2" w:rsidRDefault="001757A2">
      <w:pPr>
        <w:jc w:val="both"/>
        <w:rPr>
          <w:rFonts w:ascii="Arial" w:hAnsi="Arial" w:cs="Arial"/>
          <w:sz w:val="20"/>
        </w:rPr>
      </w:pPr>
    </w:p>
    <w:p w:rsidR="00494E97" w:rsidRDefault="00494E97">
      <w:pPr>
        <w:jc w:val="both"/>
        <w:rPr>
          <w:rFonts w:ascii="Arial" w:hAnsi="Arial" w:cs="Arial"/>
          <w:sz w:val="20"/>
        </w:rPr>
      </w:pPr>
      <w:r>
        <w:rPr>
          <w:rFonts w:ascii="Arial" w:hAnsi="Arial" w:cs="Arial"/>
          <w:sz w:val="20"/>
        </w:rPr>
        <w:t xml:space="preserve">Lecture/Lab Location: </w:t>
      </w:r>
      <w:r>
        <w:rPr>
          <w:rFonts w:ascii="Arial" w:hAnsi="Arial" w:cs="Arial"/>
          <w:sz w:val="20"/>
        </w:rPr>
        <w:tab/>
      </w:r>
      <w:r>
        <w:rPr>
          <w:rFonts w:ascii="Arial" w:hAnsi="Arial" w:cs="Arial"/>
          <w:sz w:val="20"/>
        </w:rPr>
        <w:tab/>
        <w:t>FAB Building (1325 E. Flamingo Rd)</w:t>
      </w:r>
    </w:p>
    <w:p w:rsidR="00494E97" w:rsidRDefault="00494E97">
      <w:pPr>
        <w:jc w:val="both"/>
        <w:rPr>
          <w:rFonts w:ascii="Arial" w:hAnsi="Arial" w:cs="Arial"/>
          <w:sz w:val="20"/>
        </w:rPr>
      </w:pPr>
      <w:r>
        <w:rPr>
          <w:rFonts w:ascii="Arial" w:hAnsi="Arial" w:cs="Arial"/>
          <w:sz w:val="20"/>
        </w:rPr>
        <w:t xml:space="preserve">Time: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Mondays 18:00-20:30</w:t>
      </w:r>
    </w:p>
    <w:p w:rsidR="009479CA" w:rsidRDefault="009479CA">
      <w:pPr>
        <w:jc w:val="both"/>
        <w:rPr>
          <w:rFonts w:ascii="Arial" w:hAnsi="Arial" w:cs="Arial"/>
          <w:sz w:val="20"/>
        </w:rPr>
      </w:pPr>
    </w:p>
    <w:p w:rsidR="00D4668D" w:rsidRPr="00E53A24" w:rsidRDefault="00D4668D" w:rsidP="00D4668D">
      <w:pPr>
        <w:ind w:left="360" w:right="450"/>
        <w:jc w:val="both"/>
        <w:rPr>
          <w:rFonts w:ascii="Arial" w:hAnsi="Arial" w:cs="Arial"/>
          <w:i/>
          <w:sz w:val="20"/>
        </w:rPr>
      </w:pPr>
      <w:r w:rsidRPr="00E53A24">
        <w:rPr>
          <w:rFonts w:ascii="Arial" w:hAnsi="Arial" w:cs="Arial"/>
          <w:i/>
          <w:sz w:val="20"/>
        </w:rPr>
        <w:t>Course Catalog description: “In-depth study of advanced automation concepts and robotic manipulators. Topics includ</w:t>
      </w:r>
      <w:r>
        <w:rPr>
          <w:rFonts w:ascii="Arial" w:hAnsi="Arial" w:cs="Arial"/>
          <w:i/>
          <w:sz w:val="20"/>
        </w:rPr>
        <w:t>e</w:t>
      </w:r>
      <w:r w:rsidRPr="00E53A24">
        <w:rPr>
          <w:rFonts w:ascii="Arial" w:hAnsi="Arial" w:cs="Arial"/>
          <w:i/>
          <w:sz w:val="20"/>
        </w:rPr>
        <w:t xml:space="preserve"> 3-D kinematics, trajectory generation, compliance analysis, dynamic control of robotics along with concept of assembly operations and machine vision. Prerequisite: ME 421 or consent of instructor.”</w:t>
      </w:r>
    </w:p>
    <w:p w:rsidR="00D4668D" w:rsidRDefault="00D4668D">
      <w:pPr>
        <w:jc w:val="both"/>
        <w:rPr>
          <w:rFonts w:ascii="Arial" w:hAnsi="Arial" w:cs="Arial"/>
          <w:sz w:val="20"/>
        </w:rPr>
      </w:pPr>
    </w:p>
    <w:p w:rsidR="009479CA" w:rsidRPr="00EC2205" w:rsidRDefault="009479CA">
      <w:pPr>
        <w:rPr>
          <w:rFonts w:ascii="Arial" w:hAnsi="Arial" w:cs="Arial"/>
          <w:b/>
          <w:bCs/>
          <w:sz w:val="20"/>
          <w:szCs w:val="20"/>
        </w:rPr>
      </w:pPr>
      <w:r w:rsidRPr="00EC2205">
        <w:rPr>
          <w:rFonts w:ascii="Arial" w:hAnsi="Arial" w:cs="Arial"/>
          <w:b/>
          <w:bCs/>
          <w:sz w:val="20"/>
          <w:szCs w:val="20"/>
        </w:rPr>
        <w:t>Objectives:</w:t>
      </w:r>
    </w:p>
    <w:p w:rsidR="009479CA" w:rsidRPr="00EC2205" w:rsidRDefault="009479CA">
      <w:pPr>
        <w:rPr>
          <w:rFonts w:ascii="Arial" w:hAnsi="Arial" w:cs="Arial"/>
          <w:b/>
          <w:bCs/>
          <w:sz w:val="20"/>
          <w:szCs w:val="20"/>
        </w:rPr>
      </w:pPr>
    </w:p>
    <w:p w:rsidR="00D4668D" w:rsidRDefault="00D4668D" w:rsidP="00D4668D">
      <w:pPr>
        <w:jc w:val="both"/>
        <w:rPr>
          <w:rFonts w:ascii="Arial" w:hAnsi="Arial" w:cs="Arial"/>
          <w:sz w:val="20"/>
          <w:szCs w:val="20"/>
        </w:rPr>
      </w:pPr>
      <w:r>
        <w:rPr>
          <w:rFonts w:ascii="Arial" w:hAnsi="Arial" w:cs="Arial"/>
          <w:sz w:val="20"/>
          <w:szCs w:val="20"/>
        </w:rPr>
        <w:t xml:space="preserve">Preamble: The above course catalog description documents the only advanced robotics course offered at UNLV.  As a 700-level course, it suggests target audiences are UNLV graduate level (Masters/PhD) students, primarily majoring in mechanical engineering.  </w:t>
      </w: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r>
        <w:rPr>
          <w:rFonts w:ascii="Arial" w:hAnsi="Arial" w:cs="Arial"/>
          <w:sz w:val="20"/>
          <w:szCs w:val="20"/>
        </w:rPr>
        <w:t xml:space="preserve">ME729 has not been offered for many years.  Since its last offering, advancements in robotics have been significant.  As such, a contemporary course in advanced robotics demands re-vamping material.  ME425/625, preferably taken with the instructor of ME729, </w:t>
      </w:r>
      <w:r w:rsidRPr="00D4668D">
        <w:rPr>
          <w:rFonts w:ascii="Arial" w:hAnsi="Arial" w:cs="Arial"/>
          <w:b/>
          <w:sz w:val="20"/>
          <w:szCs w:val="20"/>
        </w:rPr>
        <w:t>is a pre-requisite</w:t>
      </w:r>
      <w:r>
        <w:rPr>
          <w:rFonts w:ascii="Arial" w:hAnsi="Arial" w:cs="Arial"/>
          <w:sz w:val="20"/>
          <w:szCs w:val="20"/>
        </w:rPr>
        <w:t>.  The undergraduate ME425/625 gives foundations in mechanism design, system identification, open and PID-based closed-loop control, and C programming – essentially a broad “cookbook” robotics with “recipes” to design robot systems.   Without this foundation, progress in ME729 will likely prove to be slow and futile and inappropriate for MS/PhD level training.</w:t>
      </w: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r>
        <w:rPr>
          <w:rFonts w:ascii="Arial" w:hAnsi="Arial" w:cs="Arial"/>
          <w:sz w:val="20"/>
          <w:szCs w:val="20"/>
        </w:rPr>
        <w:t xml:space="preserve">The objective of Advanced Robotics is an in-depth study in robot </w:t>
      </w:r>
      <w:r>
        <w:rPr>
          <w:rFonts w:ascii="Arial" w:hAnsi="Arial" w:cs="Arial"/>
          <w:sz w:val="20"/>
          <w:szCs w:val="20"/>
        </w:rPr>
        <w:t xml:space="preserve">kinematics, motion planning, dynamics, and control.  </w:t>
      </w:r>
      <w:r>
        <w:rPr>
          <w:rFonts w:ascii="Arial" w:hAnsi="Arial" w:cs="Arial"/>
          <w:sz w:val="20"/>
          <w:szCs w:val="20"/>
        </w:rPr>
        <w:t>To meet the objectives effectively, labs to reinforce theoretical concepts were developed.  To be efficient both time- and resource-wise, labs employ LEGO-based NXT systems and the NXC programming language which reduces the need and risks of sourcing and fabricating components.  Lastly, to meet objectives holistically, ME425/625 introduced LEGO NXT and NXC hardware and software, so their continued usage in ME729 is a natural segue</w:t>
      </w:r>
      <w:r>
        <w:rPr>
          <w:rFonts w:ascii="Arial" w:hAnsi="Arial" w:cs="Arial"/>
          <w:sz w:val="20"/>
          <w:szCs w:val="20"/>
        </w:rPr>
        <w:t>.</w:t>
      </w: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p>
    <w:p w:rsidR="00D4668D" w:rsidRDefault="00D4668D" w:rsidP="00D4668D">
      <w:pPr>
        <w:jc w:val="both"/>
        <w:rPr>
          <w:rFonts w:ascii="Arial" w:hAnsi="Arial" w:cs="Arial"/>
          <w:sz w:val="20"/>
          <w:szCs w:val="20"/>
        </w:rPr>
      </w:pPr>
      <w:r>
        <w:rPr>
          <w:rFonts w:ascii="Arial" w:hAnsi="Arial" w:cs="Arial"/>
          <w:sz w:val="20"/>
          <w:szCs w:val="20"/>
        </w:rPr>
        <w:t xml:space="preserve"> </w:t>
      </w:r>
    </w:p>
    <w:p w:rsidR="00584756" w:rsidRDefault="00584756">
      <w:pPr>
        <w:rPr>
          <w:rFonts w:ascii="Arial" w:hAnsi="Arial" w:cs="Arial"/>
          <w:sz w:val="20"/>
        </w:rPr>
      </w:pPr>
    </w:p>
    <w:p w:rsidR="009479CA" w:rsidRDefault="009479CA">
      <w:pPr>
        <w:rPr>
          <w:rFonts w:ascii="Arial" w:hAnsi="Arial" w:cs="Arial"/>
          <w:b/>
        </w:rPr>
      </w:pPr>
      <w:r>
        <w:rPr>
          <w:rFonts w:ascii="Arial" w:hAnsi="Arial" w:cs="Arial"/>
          <w:b/>
        </w:rPr>
        <w:lastRenderedPageBreak/>
        <w:t>Grade Breakdown</w:t>
      </w:r>
    </w:p>
    <w:p w:rsidR="009479CA" w:rsidRDefault="00C3266C">
      <w:pPr>
        <w:rPr>
          <w:rFonts w:ascii="Arial" w:hAnsi="Arial" w:cs="Arial"/>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53340</wp:posOffset>
                </wp:positionV>
                <wp:extent cx="5029200" cy="224218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8A1EEB" w:rsidTr="00EC2205">
                              <w:tc>
                                <w:tcPr>
                                  <w:tcW w:w="6588" w:type="dxa"/>
                                </w:tcPr>
                                <w:p w:rsidR="008A1EEB" w:rsidRDefault="008A1EEB">
                                  <w:pPr>
                                    <w:rPr>
                                      <w:rFonts w:ascii="Arial" w:hAnsi="Arial" w:cs="Arial"/>
                                      <w:sz w:val="20"/>
                                    </w:rPr>
                                  </w:pPr>
                                  <w:r>
                                    <w:rPr>
                                      <w:rFonts w:ascii="Arial" w:hAnsi="Arial" w:cs="Arial"/>
                                      <w:sz w:val="20"/>
                                    </w:rPr>
                                    <w:t>Item</w:t>
                                  </w:r>
                                </w:p>
                              </w:tc>
                              <w:tc>
                                <w:tcPr>
                                  <w:tcW w:w="1080" w:type="dxa"/>
                                </w:tcPr>
                                <w:p w:rsidR="008A1EEB" w:rsidRDefault="008A1EEB">
                                  <w:pPr>
                                    <w:rPr>
                                      <w:rFonts w:ascii="Arial" w:hAnsi="Arial" w:cs="Arial"/>
                                      <w:sz w:val="20"/>
                                    </w:rPr>
                                  </w:pPr>
                                  <w:r>
                                    <w:rPr>
                                      <w:rFonts w:ascii="Arial" w:hAnsi="Arial" w:cs="Arial"/>
                                      <w:sz w:val="20"/>
                                    </w:rPr>
                                    <w:t xml:space="preserve">Scheme </w:t>
                                  </w:r>
                                </w:p>
                              </w:tc>
                            </w:tr>
                            <w:tr w:rsidR="008A1EEB" w:rsidTr="00EC2205">
                              <w:tc>
                                <w:tcPr>
                                  <w:tcW w:w="6588" w:type="dxa"/>
                                </w:tcPr>
                                <w:p w:rsidR="008A1EEB" w:rsidRDefault="008A1EEB">
                                  <w:pPr>
                                    <w:rPr>
                                      <w:rFonts w:ascii="Arial" w:hAnsi="Arial" w:cs="Arial"/>
                                      <w:sz w:val="20"/>
                                    </w:rPr>
                                  </w:pPr>
                                  <w:r>
                                    <w:rPr>
                                      <w:rFonts w:ascii="Arial" w:hAnsi="Arial" w:cs="Arial"/>
                                      <w:sz w:val="20"/>
                                    </w:rPr>
                                    <w:t>Attendance (Lectures and Labs)</w:t>
                                  </w:r>
                                </w:p>
                              </w:tc>
                              <w:tc>
                                <w:tcPr>
                                  <w:tcW w:w="1080" w:type="dxa"/>
                                </w:tcPr>
                                <w:p w:rsidR="008A1EEB" w:rsidRPr="00D4668D" w:rsidRDefault="00584756">
                                  <w:pPr>
                                    <w:rPr>
                                      <w:rFonts w:ascii="Arial" w:hAnsi="Arial" w:cs="Arial"/>
                                      <w:sz w:val="20"/>
                                      <w:highlight w:val="yellow"/>
                                    </w:rPr>
                                  </w:pPr>
                                  <w:r w:rsidRPr="00D4668D">
                                    <w:rPr>
                                      <w:rFonts w:ascii="Arial" w:hAnsi="Arial" w:cs="Arial"/>
                                      <w:sz w:val="20"/>
                                      <w:highlight w:val="yellow"/>
                                    </w:rPr>
                                    <w:t>5</w:t>
                                  </w:r>
                                  <w:r w:rsidR="008A1EEB" w:rsidRPr="00D4668D">
                                    <w:rPr>
                                      <w:rFonts w:ascii="Arial" w:hAnsi="Arial" w:cs="Arial"/>
                                      <w:sz w:val="20"/>
                                      <w:highlight w:val="yellow"/>
                                    </w:rPr>
                                    <w:t>%</w:t>
                                  </w:r>
                                </w:p>
                              </w:tc>
                            </w:tr>
                            <w:tr w:rsidR="008A1EEB" w:rsidTr="00EC2205">
                              <w:tc>
                                <w:tcPr>
                                  <w:tcW w:w="6588" w:type="dxa"/>
                                </w:tcPr>
                                <w:p w:rsidR="008A1EEB" w:rsidRDefault="00EC2205" w:rsidP="00D4668D">
                                  <w:pPr>
                                    <w:rPr>
                                      <w:rFonts w:ascii="Arial" w:hAnsi="Arial" w:cs="Arial"/>
                                      <w:sz w:val="20"/>
                                    </w:rPr>
                                  </w:pPr>
                                  <w:r>
                                    <w:rPr>
                                      <w:rFonts w:ascii="Arial" w:hAnsi="Arial" w:cs="Arial"/>
                                      <w:sz w:val="20"/>
                                    </w:rPr>
                                    <w:t>Project</w:t>
                                  </w:r>
                                  <w:r w:rsidR="00D7673B">
                                    <w:rPr>
                                      <w:rFonts w:ascii="Arial" w:hAnsi="Arial" w:cs="Arial"/>
                                      <w:sz w:val="20"/>
                                    </w:rPr>
                                    <w:t>s</w:t>
                                  </w:r>
                                  <w:r>
                                    <w:rPr>
                                      <w:rFonts w:ascii="Arial" w:hAnsi="Arial" w:cs="Arial"/>
                                      <w:sz w:val="20"/>
                                    </w:rPr>
                                    <w:t xml:space="preserve"> </w:t>
                                  </w:r>
                                  <w:r w:rsidR="00D4668D">
                                    <w:rPr>
                                      <w:rFonts w:ascii="Arial" w:hAnsi="Arial" w:cs="Arial"/>
                                      <w:sz w:val="20"/>
                                    </w:rPr>
                                    <w:t>(</w:t>
                                  </w:r>
                                  <w:r w:rsidR="00D4668D" w:rsidRPr="00D4668D">
                                    <w:rPr>
                                      <w:rFonts w:ascii="Arial" w:hAnsi="Arial" w:cs="Arial"/>
                                      <w:sz w:val="20"/>
                                      <w:highlight w:val="yellow"/>
                                    </w:rPr>
                                    <w:t>X</w:t>
                                  </w:r>
                                  <w:r w:rsidR="008B0990">
                                    <w:rPr>
                                      <w:rFonts w:ascii="Arial" w:hAnsi="Arial" w:cs="Arial"/>
                                      <w:sz w:val="20"/>
                                    </w:rPr>
                                    <w:t xml:space="preserve"> projects</w:t>
                                  </w:r>
                                  <w:r w:rsidR="00F27117">
                                    <w:rPr>
                                      <w:rFonts w:ascii="Arial" w:hAnsi="Arial" w:cs="Arial"/>
                                      <w:sz w:val="20"/>
                                    </w:rPr>
                                    <w:t xml:space="preserve"> at </w:t>
                                  </w:r>
                                  <w:r w:rsidR="00D4668D" w:rsidRPr="00D4668D">
                                    <w:rPr>
                                      <w:rFonts w:ascii="Arial" w:hAnsi="Arial" w:cs="Arial"/>
                                      <w:sz w:val="20"/>
                                      <w:highlight w:val="yellow"/>
                                    </w:rPr>
                                    <w:t>Y</w:t>
                                  </w:r>
                                  <w:r w:rsidR="00F27117" w:rsidRPr="00D4668D">
                                    <w:rPr>
                                      <w:rFonts w:ascii="Arial" w:hAnsi="Arial" w:cs="Arial"/>
                                      <w:sz w:val="20"/>
                                      <w:highlight w:val="yellow"/>
                                    </w:rPr>
                                    <w:t>%</w:t>
                                  </w:r>
                                  <w:r w:rsidR="00F27117">
                                    <w:rPr>
                                      <w:rFonts w:ascii="Arial" w:hAnsi="Arial" w:cs="Arial"/>
                                      <w:sz w:val="20"/>
                                    </w:rPr>
                                    <w:t xml:space="preserve"> each)</w:t>
                                  </w:r>
                                </w:p>
                              </w:tc>
                              <w:tc>
                                <w:tcPr>
                                  <w:tcW w:w="1080" w:type="dxa"/>
                                </w:tcPr>
                                <w:p w:rsidR="008A1EEB" w:rsidRPr="00D4668D" w:rsidRDefault="00824C13" w:rsidP="00584756">
                                  <w:pPr>
                                    <w:rPr>
                                      <w:rFonts w:ascii="Arial" w:hAnsi="Arial" w:cs="Arial"/>
                                      <w:sz w:val="20"/>
                                      <w:highlight w:val="yellow"/>
                                    </w:rPr>
                                  </w:pPr>
                                  <w:r w:rsidRPr="00D4668D">
                                    <w:rPr>
                                      <w:rFonts w:ascii="Arial" w:hAnsi="Arial" w:cs="Arial"/>
                                      <w:sz w:val="20"/>
                                      <w:highlight w:val="yellow"/>
                                    </w:rPr>
                                    <w:t>2</w:t>
                                  </w:r>
                                  <w:r w:rsidR="00D7673B" w:rsidRPr="00D4668D">
                                    <w:rPr>
                                      <w:rFonts w:ascii="Arial" w:hAnsi="Arial" w:cs="Arial"/>
                                      <w:sz w:val="20"/>
                                      <w:highlight w:val="yellow"/>
                                    </w:rPr>
                                    <w:t>0</w:t>
                                  </w:r>
                                  <w:r w:rsidR="00584756" w:rsidRPr="00D4668D">
                                    <w:rPr>
                                      <w:rFonts w:ascii="Arial" w:hAnsi="Arial" w:cs="Arial"/>
                                      <w:sz w:val="20"/>
                                      <w:highlight w:val="yellow"/>
                                    </w:rPr>
                                    <w:t>%</w:t>
                                  </w:r>
                                </w:p>
                              </w:tc>
                            </w:tr>
                            <w:tr w:rsidR="008A1EEB" w:rsidTr="00EC2205">
                              <w:tc>
                                <w:tcPr>
                                  <w:tcW w:w="6588" w:type="dxa"/>
                                </w:tcPr>
                                <w:p w:rsidR="008A1EEB" w:rsidRDefault="00EC2205" w:rsidP="00584756">
                                  <w:pPr>
                                    <w:rPr>
                                      <w:rFonts w:ascii="Arial" w:hAnsi="Arial" w:cs="Arial"/>
                                      <w:sz w:val="20"/>
                                    </w:rPr>
                                  </w:pPr>
                                  <w:r>
                                    <w:rPr>
                                      <w:rFonts w:ascii="Arial" w:hAnsi="Arial" w:cs="Arial"/>
                                      <w:sz w:val="20"/>
                                    </w:rPr>
                                    <w:t>Homework</w:t>
                                  </w:r>
                                </w:p>
                              </w:tc>
                              <w:tc>
                                <w:tcPr>
                                  <w:tcW w:w="1080" w:type="dxa"/>
                                </w:tcPr>
                                <w:p w:rsidR="008A1EEB" w:rsidRPr="00D4668D" w:rsidRDefault="00824C13">
                                  <w:pPr>
                                    <w:rPr>
                                      <w:rFonts w:ascii="Arial" w:hAnsi="Arial" w:cs="Arial"/>
                                      <w:sz w:val="20"/>
                                      <w:highlight w:val="yellow"/>
                                    </w:rPr>
                                  </w:pPr>
                                  <w:r w:rsidRPr="00D4668D">
                                    <w:rPr>
                                      <w:rFonts w:ascii="Arial" w:hAnsi="Arial" w:cs="Arial"/>
                                      <w:sz w:val="20"/>
                                      <w:highlight w:val="yellow"/>
                                    </w:rPr>
                                    <w:t>2</w:t>
                                  </w:r>
                                  <w:r w:rsidR="00D7673B" w:rsidRPr="00D4668D">
                                    <w:rPr>
                                      <w:rFonts w:ascii="Arial" w:hAnsi="Arial" w:cs="Arial"/>
                                      <w:sz w:val="20"/>
                                      <w:highlight w:val="yellow"/>
                                    </w:rPr>
                                    <w:t>5</w:t>
                                  </w:r>
                                  <w:r w:rsidR="008A1EEB" w:rsidRPr="00D4668D">
                                    <w:rPr>
                                      <w:rFonts w:ascii="Arial" w:hAnsi="Arial" w:cs="Arial"/>
                                      <w:sz w:val="20"/>
                                      <w:highlight w:val="yellow"/>
                                    </w:rPr>
                                    <w:t>%</w:t>
                                  </w:r>
                                </w:p>
                              </w:tc>
                            </w:tr>
                            <w:tr w:rsidR="00584756" w:rsidTr="00EC2205">
                              <w:tc>
                                <w:tcPr>
                                  <w:tcW w:w="6588" w:type="dxa"/>
                                </w:tcPr>
                                <w:p w:rsidR="00584756" w:rsidRDefault="00584756">
                                  <w:pPr>
                                    <w:rPr>
                                      <w:rFonts w:ascii="Arial" w:hAnsi="Arial" w:cs="Arial"/>
                                      <w:sz w:val="20"/>
                                    </w:rPr>
                                  </w:pPr>
                                  <w:r>
                                    <w:rPr>
                                      <w:rFonts w:ascii="Arial" w:hAnsi="Arial" w:cs="Arial"/>
                                      <w:sz w:val="20"/>
                                    </w:rPr>
                                    <w:t>Mid-term</w:t>
                                  </w:r>
                                </w:p>
                              </w:tc>
                              <w:tc>
                                <w:tcPr>
                                  <w:tcW w:w="1080" w:type="dxa"/>
                                </w:tcPr>
                                <w:p w:rsidR="00584756" w:rsidRPr="00D4668D" w:rsidRDefault="00D7673B" w:rsidP="00584756">
                                  <w:pPr>
                                    <w:rPr>
                                      <w:rFonts w:ascii="Arial" w:hAnsi="Arial" w:cs="Arial"/>
                                      <w:sz w:val="20"/>
                                      <w:highlight w:val="yellow"/>
                                    </w:rPr>
                                  </w:pPr>
                                  <w:r w:rsidRPr="00D4668D">
                                    <w:rPr>
                                      <w:rFonts w:ascii="Arial" w:hAnsi="Arial" w:cs="Arial"/>
                                      <w:sz w:val="20"/>
                                      <w:highlight w:val="yellow"/>
                                    </w:rPr>
                                    <w:t>25</w:t>
                                  </w:r>
                                  <w:r w:rsidR="00584756" w:rsidRPr="00D4668D">
                                    <w:rPr>
                                      <w:rFonts w:ascii="Arial" w:hAnsi="Arial" w:cs="Arial"/>
                                      <w:sz w:val="20"/>
                                      <w:highlight w:val="yellow"/>
                                    </w:rPr>
                                    <w:t>%</w:t>
                                  </w:r>
                                </w:p>
                              </w:tc>
                            </w:tr>
                            <w:tr w:rsidR="00584756" w:rsidTr="00EC2205">
                              <w:tc>
                                <w:tcPr>
                                  <w:tcW w:w="6588" w:type="dxa"/>
                                </w:tcPr>
                                <w:p w:rsidR="00584756" w:rsidRDefault="00584756">
                                  <w:pPr>
                                    <w:rPr>
                                      <w:rFonts w:ascii="Arial" w:hAnsi="Arial" w:cs="Arial"/>
                                      <w:sz w:val="20"/>
                                    </w:rPr>
                                  </w:pPr>
                                  <w:r>
                                    <w:rPr>
                                      <w:rFonts w:ascii="Arial" w:hAnsi="Arial" w:cs="Arial"/>
                                      <w:sz w:val="20"/>
                                    </w:rPr>
                                    <w:t>Final</w:t>
                                  </w:r>
                                </w:p>
                              </w:tc>
                              <w:tc>
                                <w:tcPr>
                                  <w:tcW w:w="1080" w:type="dxa"/>
                                </w:tcPr>
                                <w:p w:rsidR="00584756" w:rsidRPr="00D4668D" w:rsidRDefault="00D7673B" w:rsidP="00584756">
                                  <w:pPr>
                                    <w:rPr>
                                      <w:rFonts w:ascii="Arial" w:hAnsi="Arial" w:cs="Arial"/>
                                      <w:sz w:val="20"/>
                                      <w:highlight w:val="yellow"/>
                                    </w:rPr>
                                  </w:pPr>
                                  <w:r w:rsidRPr="00D4668D">
                                    <w:rPr>
                                      <w:rFonts w:ascii="Arial" w:hAnsi="Arial" w:cs="Arial"/>
                                      <w:sz w:val="20"/>
                                      <w:highlight w:val="yellow"/>
                                    </w:rPr>
                                    <w:t>25</w:t>
                                  </w:r>
                                  <w:r w:rsidR="00584756" w:rsidRPr="00D4668D">
                                    <w:rPr>
                                      <w:rFonts w:ascii="Arial" w:hAnsi="Arial" w:cs="Arial"/>
                                      <w:sz w:val="20"/>
                                      <w:highlight w:val="yellow"/>
                                    </w:rPr>
                                    <w:t>%</w:t>
                                  </w:r>
                                </w:p>
                              </w:tc>
                            </w:tr>
                          </w:tbl>
                          <w:p w:rsidR="008A1EEB" w:rsidRDefault="008A1EEB">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AO</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85-100</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C+</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60-64</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A-</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80-84</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CO</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55-59</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B+</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75-79</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C-</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50-54</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BO</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70-74</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rsidP="0014263C">
                                  <w:pPr>
                                    <w:rPr>
                                      <w:rFonts w:ascii="Arial" w:hAnsi="Arial" w:cs="Arial"/>
                                      <w:sz w:val="20"/>
                                    </w:rPr>
                                  </w:pPr>
                                  <w:r w:rsidRPr="00C44671">
                                    <w:rPr>
                                      <w:rFonts w:ascii="Arial" w:hAnsi="Arial" w:cs="Arial"/>
                                      <w:sz w:val="20"/>
                                    </w:rPr>
                                    <w:t>D</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45-49</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B-</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65-69</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F</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0-44</w:t>
                                  </w:r>
                                </w:p>
                              </w:tc>
                            </w:tr>
                          </w:tbl>
                          <w:p w:rsidR="008A1EEB" w:rsidRDefault="008A1EEB" w:rsidP="0014263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4.2pt;width:396pt;height:17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7Ysw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080"/>
                      </w:tblGrid>
                      <w:tr w:rsidR="008A1EEB" w:rsidTr="00EC2205">
                        <w:tc>
                          <w:tcPr>
                            <w:tcW w:w="6588" w:type="dxa"/>
                          </w:tcPr>
                          <w:p w:rsidR="008A1EEB" w:rsidRDefault="008A1EEB">
                            <w:pPr>
                              <w:rPr>
                                <w:rFonts w:ascii="Arial" w:hAnsi="Arial" w:cs="Arial"/>
                                <w:sz w:val="20"/>
                              </w:rPr>
                            </w:pPr>
                            <w:r>
                              <w:rPr>
                                <w:rFonts w:ascii="Arial" w:hAnsi="Arial" w:cs="Arial"/>
                                <w:sz w:val="20"/>
                              </w:rPr>
                              <w:t>Item</w:t>
                            </w:r>
                          </w:p>
                        </w:tc>
                        <w:tc>
                          <w:tcPr>
                            <w:tcW w:w="1080" w:type="dxa"/>
                          </w:tcPr>
                          <w:p w:rsidR="008A1EEB" w:rsidRDefault="008A1EEB">
                            <w:pPr>
                              <w:rPr>
                                <w:rFonts w:ascii="Arial" w:hAnsi="Arial" w:cs="Arial"/>
                                <w:sz w:val="20"/>
                              </w:rPr>
                            </w:pPr>
                            <w:r>
                              <w:rPr>
                                <w:rFonts w:ascii="Arial" w:hAnsi="Arial" w:cs="Arial"/>
                                <w:sz w:val="20"/>
                              </w:rPr>
                              <w:t xml:space="preserve">Scheme </w:t>
                            </w:r>
                          </w:p>
                        </w:tc>
                      </w:tr>
                      <w:tr w:rsidR="008A1EEB" w:rsidTr="00EC2205">
                        <w:tc>
                          <w:tcPr>
                            <w:tcW w:w="6588" w:type="dxa"/>
                          </w:tcPr>
                          <w:p w:rsidR="008A1EEB" w:rsidRDefault="008A1EEB">
                            <w:pPr>
                              <w:rPr>
                                <w:rFonts w:ascii="Arial" w:hAnsi="Arial" w:cs="Arial"/>
                                <w:sz w:val="20"/>
                              </w:rPr>
                            </w:pPr>
                            <w:r>
                              <w:rPr>
                                <w:rFonts w:ascii="Arial" w:hAnsi="Arial" w:cs="Arial"/>
                                <w:sz w:val="20"/>
                              </w:rPr>
                              <w:t>Attendance (Lectures and Labs)</w:t>
                            </w:r>
                          </w:p>
                        </w:tc>
                        <w:tc>
                          <w:tcPr>
                            <w:tcW w:w="1080" w:type="dxa"/>
                          </w:tcPr>
                          <w:p w:rsidR="008A1EEB" w:rsidRPr="00D4668D" w:rsidRDefault="00584756">
                            <w:pPr>
                              <w:rPr>
                                <w:rFonts w:ascii="Arial" w:hAnsi="Arial" w:cs="Arial"/>
                                <w:sz w:val="20"/>
                                <w:highlight w:val="yellow"/>
                              </w:rPr>
                            </w:pPr>
                            <w:r w:rsidRPr="00D4668D">
                              <w:rPr>
                                <w:rFonts w:ascii="Arial" w:hAnsi="Arial" w:cs="Arial"/>
                                <w:sz w:val="20"/>
                                <w:highlight w:val="yellow"/>
                              </w:rPr>
                              <w:t>5</w:t>
                            </w:r>
                            <w:r w:rsidR="008A1EEB" w:rsidRPr="00D4668D">
                              <w:rPr>
                                <w:rFonts w:ascii="Arial" w:hAnsi="Arial" w:cs="Arial"/>
                                <w:sz w:val="20"/>
                                <w:highlight w:val="yellow"/>
                              </w:rPr>
                              <w:t>%</w:t>
                            </w:r>
                          </w:p>
                        </w:tc>
                      </w:tr>
                      <w:tr w:rsidR="008A1EEB" w:rsidTr="00EC2205">
                        <w:tc>
                          <w:tcPr>
                            <w:tcW w:w="6588" w:type="dxa"/>
                          </w:tcPr>
                          <w:p w:rsidR="008A1EEB" w:rsidRDefault="00EC2205" w:rsidP="00D4668D">
                            <w:pPr>
                              <w:rPr>
                                <w:rFonts w:ascii="Arial" w:hAnsi="Arial" w:cs="Arial"/>
                                <w:sz w:val="20"/>
                              </w:rPr>
                            </w:pPr>
                            <w:r>
                              <w:rPr>
                                <w:rFonts w:ascii="Arial" w:hAnsi="Arial" w:cs="Arial"/>
                                <w:sz w:val="20"/>
                              </w:rPr>
                              <w:t>Project</w:t>
                            </w:r>
                            <w:r w:rsidR="00D7673B">
                              <w:rPr>
                                <w:rFonts w:ascii="Arial" w:hAnsi="Arial" w:cs="Arial"/>
                                <w:sz w:val="20"/>
                              </w:rPr>
                              <w:t>s</w:t>
                            </w:r>
                            <w:r>
                              <w:rPr>
                                <w:rFonts w:ascii="Arial" w:hAnsi="Arial" w:cs="Arial"/>
                                <w:sz w:val="20"/>
                              </w:rPr>
                              <w:t xml:space="preserve"> </w:t>
                            </w:r>
                            <w:r w:rsidR="00D4668D">
                              <w:rPr>
                                <w:rFonts w:ascii="Arial" w:hAnsi="Arial" w:cs="Arial"/>
                                <w:sz w:val="20"/>
                              </w:rPr>
                              <w:t>(</w:t>
                            </w:r>
                            <w:r w:rsidR="00D4668D" w:rsidRPr="00D4668D">
                              <w:rPr>
                                <w:rFonts w:ascii="Arial" w:hAnsi="Arial" w:cs="Arial"/>
                                <w:sz w:val="20"/>
                                <w:highlight w:val="yellow"/>
                              </w:rPr>
                              <w:t>X</w:t>
                            </w:r>
                            <w:r w:rsidR="008B0990">
                              <w:rPr>
                                <w:rFonts w:ascii="Arial" w:hAnsi="Arial" w:cs="Arial"/>
                                <w:sz w:val="20"/>
                              </w:rPr>
                              <w:t xml:space="preserve"> projects</w:t>
                            </w:r>
                            <w:r w:rsidR="00F27117">
                              <w:rPr>
                                <w:rFonts w:ascii="Arial" w:hAnsi="Arial" w:cs="Arial"/>
                                <w:sz w:val="20"/>
                              </w:rPr>
                              <w:t xml:space="preserve"> at </w:t>
                            </w:r>
                            <w:r w:rsidR="00D4668D" w:rsidRPr="00D4668D">
                              <w:rPr>
                                <w:rFonts w:ascii="Arial" w:hAnsi="Arial" w:cs="Arial"/>
                                <w:sz w:val="20"/>
                                <w:highlight w:val="yellow"/>
                              </w:rPr>
                              <w:t>Y</w:t>
                            </w:r>
                            <w:r w:rsidR="00F27117" w:rsidRPr="00D4668D">
                              <w:rPr>
                                <w:rFonts w:ascii="Arial" w:hAnsi="Arial" w:cs="Arial"/>
                                <w:sz w:val="20"/>
                                <w:highlight w:val="yellow"/>
                              </w:rPr>
                              <w:t>%</w:t>
                            </w:r>
                            <w:r w:rsidR="00F27117">
                              <w:rPr>
                                <w:rFonts w:ascii="Arial" w:hAnsi="Arial" w:cs="Arial"/>
                                <w:sz w:val="20"/>
                              </w:rPr>
                              <w:t xml:space="preserve"> each)</w:t>
                            </w:r>
                          </w:p>
                        </w:tc>
                        <w:tc>
                          <w:tcPr>
                            <w:tcW w:w="1080" w:type="dxa"/>
                          </w:tcPr>
                          <w:p w:rsidR="008A1EEB" w:rsidRPr="00D4668D" w:rsidRDefault="00824C13" w:rsidP="00584756">
                            <w:pPr>
                              <w:rPr>
                                <w:rFonts w:ascii="Arial" w:hAnsi="Arial" w:cs="Arial"/>
                                <w:sz w:val="20"/>
                                <w:highlight w:val="yellow"/>
                              </w:rPr>
                            </w:pPr>
                            <w:r w:rsidRPr="00D4668D">
                              <w:rPr>
                                <w:rFonts w:ascii="Arial" w:hAnsi="Arial" w:cs="Arial"/>
                                <w:sz w:val="20"/>
                                <w:highlight w:val="yellow"/>
                              </w:rPr>
                              <w:t>2</w:t>
                            </w:r>
                            <w:r w:rsidR="00D7673B" w:rsidRPr="00D4668D">
                              <w:rPr>
                                <w:rFonts w:ascii="Arial" w:hAnsi="Arial" w:cs="Arial"/>
                                <w:sz w:val="20"/>
                                <w:highlight w:val="yellow"/>
                              </w:rPr>
                              <w:t>0</w:t>
                            </w:r>
                            <w:r w:rsidR="00584756" w:rsidRPr="00D4668D">
                              <w:rPr>
                                <w:rFonts w:ascii="Arial" w:hAnsi="Arial" w:cs="Arial"/>
                                <w:sz w:val="20"/>
                                <w:highlight w:val="yellow"/>
                              </w:rPr>
                              <w:t>%</w:t>
                            </w:r>
                          </w:p>
                        </w:tc>
                      </w:tr>
                      <w:tr w:rsidR="008A1EEB" w:rsidTr="00EC2205">
                        <w:tc>
                          <w:tcPr>
                            <w:tcW w:w="6588" w:type="dxa"/>
                          </w:tcPr>
                          <w:p w:rsidR="008A1EEB" w:rsidRDefault="00EC2205" w:rsidP="00584756">
                            <w:pPr>
                              <w:rPr>
                                <w:rFonts w:ascii="Arial" w:hAnsi="Arial" w:cs="Arial"/>
                                <w:sz w:val="20"/>
                              </w:rPr>
                            </w:pPr>
                            <w:r>
                              <w:rPr>
                                <w:rFonts w:ascii="Arial" w:hAnsi="Arial" w:cs="Arial"/>
                                <w:sz w:val="20"/>
                              </w:rPr>
                              <w:t>Homework</w:t>
                            </w:r>
                          </w:p>
                        </w:tc>
                        <w:tc>
                          <w:tcPr>
                            <w:tcW w:w="1080" w:type="dxa"/>
                          </w:tcPr>
                          <w:p w:rsidR="008A1EEB" w:rsidRPr="00D4668D" w:rsidRDefault="00824C13">
                            <w:pPr>
                              <w:rPr>
                                <w:rFonts w:ascii="Arial" w:hAnsi="Arial" w:cs="Arial"/>
                                <w:sz w:val="20"/>
                                <w:highlight w:val="yellow"/>
                              </w:rPr>
                            </w:pPr>
                            <w:r w:rsidRPr="00D4668D">
                              <w:rPr>
                                <w:rFonts w:ascii="Arial" w:hAnsi="Arial" w:cs="Arial"/>
                                <w:sz w:val="20"/>
                                <w:highlight w:val="yellow"/>
                              </w:rPr>
                              <w:t>2</w:t>
                            </w:r>
                            <w:r w:rsidR="00D7673B" w:rsidRPr="00D4668D">
                              <w:rPr>
                                <w:rFonts w:ascii="Arial" w:hAnsi="Arial" w:cs="Arial"/>
                                <w:sz w:val="20"/>
                                <w:highlight w:val="yellow"/>
                              </w:rPr>
                              <w:t>5</w:t>
                            </w:r>
                            <w:r w:rsidR="008A1EEB" w:rsidRPr="00D4668D">
                              <w:rPr>
                                <w:rFonts w:ascii="Arial" w:hAnsi="Arial" w:cs="Arial"/>
                                <w:sz w:val="20"/>
                                <w:highlight w:val="yellow"/>
                              </w:rPr>
                              <w:t>%</w:t>
                            </w:r>
                          </w:p>
                        </w:tc>
                      </w:tr>
                      <w:tr w:rsidR="00584756" w:rsidTr="00EC2205">
                        <w:tc>
                          <w:tcPr>
                            <w:tcW w:w="6588" w:type="dxa"/>
                          </w:tcPr>
                          <w:p w:rsidR="00584756" w:rsidRDefault="00584756">
                            <w:pPr>
                              <w:rPr>
                                <w:rFonts w:ascii="Arial" w:hAnsi="Arial" w:cs="Arial"/>
                                <w:sz w:val="20"/>
                              </w:rPr>
                            </w:pPr>
                            <w:r>
                              <w:rPr>
                                <w:rFonts w:ascii="Arial" w:hAnsi="Arial" w:cs="Arial"/>
                                <w:sz w:val="20"/>
                              </w:rPr>
                              <w:t>Mid-term</w:t>
                            </w:r>
                          </w:p>
                        </w:tc>
                        <w:tc>
                          <w:tcPr>
                            <w:tcW w:w="1080" w:type="dxa"/>
                          </w:tcPr>
                          <w:p w:rsidR="00584756" w:rsidRPr="00D4668D" w:rsidRDefault="00D7673B" w:rsidP="00584756">
                            <w:pPr>
                              <w:rPr>
                                <w:rFonts w:ascii="Arial" w:hAnsi="Arial" w:cs="Arial"/>
                                <w:sz w:val="20"/>
                                <w:highlight w:val="yellow"/>
                              </w:rPr>
                            </w:pPr>
                            <w:r w:rsidRPr="00D4668D">
                              <w:rPr>
                                <w:rFonts w:ascii="Arial" w:hAnsi="Arial" w:cs="Arial"/>
                                <w:sz w:val="20"/>
                                <w:highlight w:val="yellow"/>
                              </w:rPr>
                              <w:t>25</w:t>
                            </w:r>
                            <w:r w:rsidR="00584756" w:rsidRPr="00D4668D">
                              <w:rPr>
                                <w:rFonts w:ascii="Arial" w:hAnsi="Arial" w:cs="Arial"/>
                                <w:sz w:val="20"/>
                                <w:highlight w:val="yellow"/>
                              </w:rPr>
                              <w:t>%</w:t>
                            </w:r>
                          </w:p>
                        </w:tc>
                      </w:tr>
                      <w:tr w:rsidR="00584756" w:rsidTr="00EC2205">
                        <w:tc>
                          <w:tcPr>
                            <w:tcW w:w="6588" w:type="dxa"/>
                          </w:tcPr>
                          <w:p w:rsidR="00584756" w:rsidRDefault="00584756">
                            <w:pPr>
                              <w:rPr>
                                <w:rFonts w:ascii="Arial" w:hAnsi="Arial" w:cs="Arial"/>
                                <w:sz w:val="20"/>
                              </w:rPr>
                            </w:pPr>
                            <w:r>
                              <w:rPr>
                                <w:rFonts w:ascii="Arial" w:hAnsi="Arial" w:cs="Arial"/>
                                <w:sz w:val="20"/>
                              </w:rPr>
                              <w:t>Final</w:t>
                            </w:r>
                          </w:p>
                        </w:tc>
                        <w:tc>
                          <w:tcPr>
                            <w:tcW w:w="1080" w:type="dxa"/>
                          </w:tcPr>
                          <w:p w:rsidR="00584756" w:rsidRPr="00D4668D" w:rsidRDefault="00D7673B" w:rsidP="00584756">
                            <w:pPr>
                              <w:rPr>
                                <w:rFonts w:ascii="Arial" w:hAnsi="Arial" w:cs="Arial"/>
                                <w:sz w:val="20"/>
                                <w:highlight w:val="yellow"/>
                              </w:rPr>
                            </w:pPr>
                            <w:r w:rsidRPr="00D4668D">
                              <w:rPr>
                                <w:rFonts w:ascii="Arial" w:hAnsi="Arial" w:cs="Arial"/>
                                <w:sz w:val="20"/>
                                <w:highlight w:val="yellow"/>
                              </w:rPr>
                              <w:t>25</w:t>
                            </w:r>
                            <w:r w:rsidR="00584756" w:rsidRPr="00D4668D">
                              <w:rPr>
                                <w:rFonts w:ascii="Arial" w:hAnsi="Arial" w:cs="Arial"/>
                                <w:sz w:val="20"/>
                                <w:highlight w:val="yellow"/>
                              </w:rPr>
                              <w:t>%</w:t>
                            </w:r>
                          </w:p>
                        </w:tc>
                      </w:tr>
                    </w:tbl>
                    <w:p w:rsidR="008A1EEB" w:rsidRDefault="008A1EEB">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080"/>
                        <w:gridCol w:w="720"/>
                        <w:gridCol w:w="810"/>
                        <w:gridCol w:w="1620"/>
                      </w:tblGrid>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AO</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85-100</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C+</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60-64</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A-</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80-84</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CO</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55-59</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B+</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75-79</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C-</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50-54</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BO</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70-74</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rsidP="0014263C">
                            <w:pPr>
                              <w:rPr>
                                <w:rFonts w:ascii="Arial" w:hAnsi="Arial" w:cs="Arial"/>
                                <w:sz w:val="20"/>
                              </w:rPr>
                            </w:pPr>
                            <w:r w:rsidRPr="00C44671">
                              <w:rPr>
                                <w:rFonts w:ascii="Arial" w:hAnsi="Arial" w:cs="Arial"/>
                                <w:sz w:val="20"/>
                              </w:rPr>
                              <w:t>D</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45-49</w:t>
                            </w:r>
                          </w:p>
                        </w:tc>
                      </w:tr>
                      <w:tr w:rsidR="0014263C" w:rsidRPr="00C44671" w:rsidTr="00C44671">
                        <w:trPr>
                          <w:jc w:val="center"/>
                        </w:trPr>
                        <w:tc>
                          <w:tcPr>
                            <w:tcW w:w="738" w:type="dxa"/>
                            <w:shd w:val="clear" w:color="auto" w:fill="auto"/>
                          </w:tcPr>
                          <w:p w:rsidR="0014263C" w:rsidRPr="00C44671" w:rsidRDefault="0014263C">
                            <w:pPr>
                              <w:rPr>
                                <w:rFonts w:ascii="Arial" w:hAnsi="Arial" w:cs="Arial"/>
                                <w:sz w:val="20"/>
                              </w:rPr>
                            </w:pPr>
                            <w:r w:rsidRPr="00C44671">
                              <w:rPr>
                                <w:rFonts w:ascii="Arial" w:hAnsi="Arial" w:cs="Arial"/>
                                <w:sz w:val="20"/>
                              </w:rPr>
                              <w:t>B-</w:t>
                            </w:r>
                          </w:p>
                        </w:tc>
                        <w:tc>
                          <w:tcPr>
                            <w:tcW w:w="1080" w:type="dxa"/>
                            <w:shd w:val="clear" w:color="auto" w:fill="auto"/>
                          </w:tcPr>
                          <w:p w:rsidR="0014263C" w:rsidRPr="00C44671" w:rsidRDefault="0014263C">
                            <w:pPr>
                              <w:rPr>
                                <w:rFonts w:ascii="Arial" w:hAnsi="Arial" w:cs="Arial"/>
                                <w:sz w:val="20"/>
                              </w:rPr>
                            </w:pPr>
                            <w:r w:rsidRPr="00C44671">
                              <w:rPr>
                                <w:rFonts w:ascii="Arial" w:hAnsi="Arial" w:cs="Arial"/>
                                <w:sz w:val="20"/>
                              </w:rPr>
                              <w:t>65-69</w:t>
                            </w:r>
                          </w:p>
                        </w:tc>
                        <w:tc>
                          <w:tcPr>
                            <w:tcW w:w="720" w:type="dxa"/>
                            <w:shd w:val="clear" w:color="auto" w:fill="auto"/>
                          </w:tcPr>
                          <w:p w:rsidR="0014263C" w:rsidRPr="00C44671" w:rsidRDefault="0014263C">
                            <w:pPr>
                              <w:rPr>
                                <w:rFonts w:ascii="Arial" w:hAnsi="Arial" w:cs="Arial"/>
                                <w:sz w:val="20"/>
                              </w:rPr>
                            </w:pPr>
                          </w:p>
                        </w:tc>
                        <w:tc>
                          <w:tcPr>
                            <w:tcW w:w="810" w:type="dxa"/>
                            <w:shd w:val="clear" w:color="auto" w:fill="auto"/>
                          </w:tcPr>
                          <w:p w:rsidR="0014263C" w:rsidRPr="00C44671" w:rsidRDefault="0014263C">
                            <w:pPr>
                              <w:rPr>
                                <w:rFonts w:ascii="Arial" w:hAnsi="Arial" w:cs="Arial"/>
                                <w:sz w:val="20"/>
                              </w:rPr>
                            </w:pPr>
                            <w:r w:rsidRPr="00C44671">
                              <w:rPr>
                                <w:rFonts w:ascii="Arial" w:hAnsi="Arial" w:cs="Arial"/>
                                <w:sz w:val="20"/>
                              </w:rPr>
                              <w:t>F</w:t>
                            </w:r>
                          </w:p>
                        </w:tc>
                        <w:tc>
                          <w:tcPr>
                            <w:tcW w:w="1620" w:type="dxa"/>
                            <w:shd w:val="clear" w:color="auto" w:fill="auto"/>
                          </w:tcPr>
                          <w:p w:rsidR="0014263C" w:rsidRPr="00C44671" w:rsidRDefault="0014263C">
                            <w:pPr>
                              <w:rPr>
                                <w:rFonts w:ascii="Arial" w:hAnsi="Arial" w:cs="Arial"/>
                                <w:sz w:val="20"/>
                              </w:rPr>
                            </w:pPr>
                            <w:r w:rsidRPr="00C44671">
                              <w:rPr>
                                <w:rFonts w:ascii="Arial" w:hAnsi="Arial" w:cs="Arial"/>
                                <w:sz w:val="20"/>
                              </w:rPr>
                              <w:t>0-44</w:t>
                            </w:r>
                          </w:p>
                        </w:tc>
                      </w:tr>
                    </w:tbl>
                    <w:p w:rsidR="008A1EEB" w:rsidRDefault="008A1EEB" w:rsidP="0014263C">
                      <w:pPr>
                        <w:rPr>
                          <w:rFonts w:ascii="Arial" w:hAnsi="Arial" w:cs="Arial"/>
                          <w:sz w:val="20"/>
                        </w:rPr>
                      </w:pPr>
                    </w:p>
                  </w:txbxContent>
                </v:textbox>
                <w10:wrap type="square"/>
              </v:shape>
            </w:pict>
          </mc:Fallback>
        </mc:AlternateContent>
      </w:r>
    </w:p>
    <w:p w:rsidR="009479CA" w:rsidRDefault="009479CA">
      <w:pPr>
        <w:rPr>
          <w:rFonts w:ascii="Arial" w:hAnsi="Arial" w:cs="Arial"/>
          <w:sz w:val="20"/>
        </w:rPr>
      </w:pPr>
    </w:p>
    <w:p w:rsidR="009479CA" w:rsidRDefault="009479CA">
      <w:pPr>
        <w:rPr>
          <w:rFonts w:ascii="Arial" w:hAnsi="Arial" w:cs="Arial"/>
          <w:sz w:val="20"/>
        </w:rPr>
      </w:pPr>
    </w:p>
    <w:p w:rsidR="009479CA" w:rsidRDefault="009479CA">
      <w:pPr>
        <w:rPr>
          <w:rFonts w:ascii="Arial" w:hAnsi="Arial" w:cs="Arial"/>
          <w:sz w:val="20"/>
        </w:rPr>
      </w:pPr>
    </w:p>
    <w:p w:rsidR="009479CA" w:rsidRDefault="009479CA">
      <w:pPr>
        <w:rPr>
          <w:rFonts w:ascii="Arial" w:hAnsi="Arial" w:cs="Arial"/>
          <w:b/>
          <w:bCs/>
        </w:rPr>
      </w:pPr>
    </w:p>
    <w:p w:rsidR="009479CA" w:rsidRDefault="009479CA">
      <w:pPr>
        <w:rPr>
          <w:rFonts w:ascii="Arial" w:hAnsi="Arial" w:cs="Arial"/>
          <w:b/>
          <w:bCs/>
        </w:rPr>
      </w:pPr>
    </w:p>
    <w:p w:rsidR="009479CA" w:rsidRDefault="009479CA">
      <w:pPr>
        <w:rPr>
          <w:rFonts w:ascii="Arial" w:hAnsi="Arial" w:cs="Arial"/>
          <w:b/>
          <w:bCs/>
        </w:rPr>
      </w:pPr>
    </w:p>
    <w:p w:rsidR="009479CA" w:rsidRDefault="009479CA">
      <w:pPr>
        <w:rPr>
          <w:rFonts w:ascii="Arial" w:hAnsi="Arial" w:cs="Arial"/>
          <w:b/>
          <w:bCs/>
        </w:rPr>
      </w:pPr>
    </w:p>
    <w:p w:rsidR="009479CA" w:rsidRDefault="009479CA">
      <w:pPr>
        <w:rPr>
          <w:rFonts w:ascii="Arial" w:hAnsi="Arial" w:cs="Arial"/>
          <w:b/>
          <w:bCs/>
        </w:rPr>
      </w:pPr>
    </w:p>
    <w:p w:rsidR="00584756" w:rsidRDefault="00584756">
      <w:pPr>
        <w:rPr>
          <w:rFonts w:ascii="Arial" w:hAnsi="Arial" w:cs="Arial"/>
          <w:b/>
          <w:bCs/>
        </w:rPr>
      </w:pPr>
    </w:p>
    <w:p w:rsidR="00584756" w:rsidRDefault="00584756">
      <w:pPr>
        <w:rPr>
          <w:rFonts w:ascii="Arial" w:hAnsi="Arial" w:cs="Arial"/>
          <w:b/>
          <w:bCs/>
        </w:rPr>
      </w:pPr>
    </w:p>
    <w:p w:rsidR="00584756" w:rsidRDefault="00584756">
      <w:pPr>
        <w:rPr>
          <w:rFonts w:ascii="Arial" w:hAnsi="Arial" w:cs="Arial"/>
          <w:b/>
          <w:bCs/>
        </w:rPr>
      </w:pPr>
    </w:p>
    <w:p w:rsidR="00584756" w:rsidRDefault="00584756">
      <w:pPr>
        <w:rPr>
          <w:rFonts w:ascii="Arial" w:hAnsi="Arial" w:cs="Arial"/>
          <w:b/>
          <w:bCs/>
        </w:rPr>
      </w:pPr>
    </w:p>
    <w:p w:rsidR="00584756" w:rsidRDefault="00584756">
      <w:pPr>
        <w:rPr>
          <w:rFonts w:ascii="Arial" w:hAnsi="Arial" w:cs="Arial"/>
          <w:b/>
          <w:bCs/>
        </w:rPr>
      </w:pPr>
    </w:p>
    <w:p w:rsidR="0014263C" w:rsidRDefault="0014263C">
      <w:pPr>
        <w:rPr>
          <w:rFonts w:ascii="Arial" w:hAnsi="Arial" w:cs="Arial"/>
          <w:b/>
          <w:bCs/>
        </w:rPr>
      </w:pPr>
    </w:p>
    <w:p w:rsidR="009479CA" w:rsidRDefault="009479CA">
      <w:pPr>
        <w:rPr>
          <w:rFonts w:ascii="Arial" w:hAnsi="Arial" w:cs="Arial"/>
          <w:b/>
          <w:bCs/>
        </w:rPr>
      </w:pPr>
      <w:r>
        <w:rPr>
          <w:rFonts w:ascii="Arial" w:hAnsi="Arial" w:cs="Arial"/>
          <w:b/>
          <w:bCs/>
        </w:rPr>
        <w:t>Core Technical Skills:</w:t>
      </w:r>
    </w:p>
    <w:p w:rsidR="009479CA" w:rsidRDefault="009479CA">
      <w:pPr>
        <w:rPr>
          <w:rFonts w:ascii="Arial" w:hAnsi="Arial" w:cs="Arial"/>
        </w:rPr>
      </w:pPr>
    </w:p>
    <w:tbl>
      <w:tblPr>
        <w:tblW w:w="4500" w:type="pct"/>
        <w:jc w:val="center"/>
        <w:tblCellSpacing w:w="7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4016"/>
        <w:gridCol w:w="4370"/>
      </w:tblGrid>
      <w:tr w:rsidR="009479CA">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rsidR="009479CA" w:rsidRDefault="009479CA" w:rsidP="0014263C">
            <w:pPr>
              <w:pStyle w:val="BodyTextIndent"/>
              <w:ind w:left="0"/>
              <w:rPr>
                <w:rFonts w:ascii="Arial" w:hAnsi="Arial" w:cs="Arial"/>
                <w:sz w:val="20"/>
              </w:rPr>
            </w:pPr>
            <w:r>
              <w:rPr>
                <w:rFonts w:ascii="Arial" w:hAnsi="Arial" w:cs="Arial"/>
                <w:sz w:val="20"/>
              </w:rPr>
              <w:t>Provide a “hands-on” experience with</w:t>
            </w:r>
            <w:r w:rsidR="0014263C">
              <w:rPr>
                <w:rFonts w:ascii="Arial" w:hAnsi="Arial" w:cs="Arial"/>
                <w:sz w:val="20"/>
              </w:rPr>
              <w:t xml:space="preserve"> robotic</w:t>
            </w:r>
            <w:r>
              <w:rPr>
                <w:rFonts w:ascii="Arial" w:hAnsi="Arial" w:cs="Arial"/>
                <w:sz w:val="20"/>
              </w:rPr>
              <w:t xml:space="preserve"> sensors, actuators</w:t>
            </w:r>
            <w:r w:rsidR="0014263C">
              <w:rPr>
                <w:rFonts w:ascii="Arial" w:hAnsi="Arial" w:cs="Arial"/>
                <w:sz w:val="20"/>
              </w:rPr>
              <w:t>, communications, control, computer vision, and trajectory generation</w:t>
            </w:r>
          </w:p>
        </w:tc>
        <w:tc>
          <w:tcPr>
            <w:tcW w:w="2582" w:type="pct"/>
            <w:tcBorders>
              <w:top w:val="outset" w:sz="6" w:space="0" w:color="auto"/>
              <w:left w:val="outset" w:sz="6" w:space="0" w:color="auto"/>
              <w:bottom w:val="outset" w:sz="6" w:space="0" w:color="auto"/>
              <w:right w:val="outset" w:sz="6" w:space="0" w:color="auto"/>
            </w:tcBorders>
          </w:tcPr>
          <w:p w:rsidR="009479CA" w:rsidRDefault="009479CA" w:rsidP="0014263C">
            <w:pPr>
              <w:rPr>
                <w:rFonts w:ascii="Arial" w:hAnsi="Arial" w:cs="Arial"/>
                <w:sz w:val="20"/>
              </w:rPr>
            </w:pPr>
            <w:r>
              <w:rPr>
                <w:rFonts w:ascii="Arial" w:hAnsi="Arial" w:cs="Arial"/>
                <w:sz w:val="20"/>
              </w:rPr>
              <w:t xml:space="preserve">An understanding </w:t>
            </w:r>
            <w:r w:rsidR="0014263C">
              <w:rPr>
                <w:rFonts w:ascii="Arial" w:hAnsi="Arial" w:cs="Arial"/>
                <w:sz w:val="20"/>
              </w:rPr>
              <w:t xml:space="preserve">the 6 fundamental components of robotics </w:t>
            </w:r>
          </w:p>
        </w:tc>
      </w:tr>
      <w:tr w:rsidR="009479CA">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rsidR="009479CA" w:rsidRDefault="009479CA" w:rsidP="0014263C">
            <w:pPr>
              <w:rPr>
                <w:rFonts w:ascii="Arial" w:hAnsi="Arial" w:cs="Arial"/>
                <w:sz w:val="20"/>
              </w:rPr>
            </w:pPr>
            <w:r>
              <w:rPr>
                <w:rFonts w:ascii="Arial" w:hAnsi="Arial" w:cs="Arial"/>
                <w:sz w:val="20"/>
              </w:rPr>
              <w:t xml:space="preserve">Relate </w:t>
            </w:r>
            <w:r w:rsidR="0014263C">
              <w:rPr>
                <w:rFonts w:ascii="Arial" w:hAnsi="Arial" w:cs="Arial"/>
                <w:sz w:val="20"/>
              </w:rPr>
              <w:t>mechanical, electrical and computer engineering concepts to design, control, and interface robots</w:t>
            </w:r>
          </w:p>
        </w:tc>
        <w:tc>
          <w:tcPr>
            <w:tcW w:w="2582" w:type="pct"/>
            <w:tcBorders>
              <w:top w:val="outset" w:sz="6" w:space="0" w:color="auto"/>
              <w:left w:val="outset" w:sz="6" w:space="0" w:color="auto"/>
              <w:bottom w:val="outset" w:sz="6" w:space="0" w:color="auto"/>
              <w:right w:val="outset" w:sz="6" w:space="0" w:color="auto"/>
            </w:tcBorders>
          </w:tcPr>
          <w:p w:rsidR="009479CA" w:rsidRDefault="009479CA" w:rsidP="0014263C">
            <w:pPr>
              <w:rPr>
                <w:rFonts w:ascii="Arial" w:hAnsi="Arial" w:cs="Arial"/>
                <w:sz w:val="20"/>
              </w:rPr>
            </w:pPr>
            <w:r>
              <w:rPr>
                <w:rFonts w:ascii="Arial" w:hAnsi="Arial" w:cs="Arial"/>
                <w:sz w:val="20"/>
              </w:rPr>
              <w:t>An understan</w:t>
            </w:r>
            <w:r w:rsidR="00EC2205">
              <w:rPr>
                <w:rFonts w:ascii="Arial" w:hAnsi="Arial" w:cs="Arial"/>
                <w:sz w:val="20"/>
              </w:rPr>
              <w:t xml:space="preserve">ding of </w:t>
            </w:r>
            <w:r w:rsidR="0014263C">
              <w:rPr>
                <w:rFonts w:ascii="Arial" w:hAnsi="Arial" w:cs="Arial"/>
                <w:sz w:val="20"/>
              </w:rPr>
              <w:t>and</w:t>
            </w:r>
            <w:r w:rsidR="00DA521D">
              <w:rPr>
                <w:rFonts w:ascii="Arial" w:hAnsi="Arial" w:cs="Arial"/>
                <w:sz w:val="20"/>
              </w:rPr>
              <w:t xml:space="preserve"> application of hardware and software concepts to realize robots</w:t>
            </w:r>
          </w:p>
        </w:tc>
      </w:tr>
      <w:tr w:rsidR="009479CA">
        <w:trPr>
          <w:trHeight w:val="600"/>
          <w:tblCellSpacing w:w="72" w:type="dxa"/>
          <w:jc w:val="center"/>
        </w:trPr>
        <w:tc>
          <w:tcPr>
            <w:tcW w:w="2363" w:type="pct"/>
            <w:tcBorders>
              <w:top w:val="outset" w:sz="6" w:space="0" w:color="auto"/>
              <w:left w:val="outset" w:sz="6" w:space="0" w:color="auto"/>
              <w:bottom w:val="outset" w:sz="6" w:space="0" w:color="auto"/>
              <w:right w:val="outset" w:sz="6" w:space="0" w:color="auto"/>
            </w:tcBorders>
          </w:tcPr>
          <w:p w:rsidR="009479CA" w:rsidRDefault="009479CA">
            <w:pPr>
              <w:pStyle w:val="BodyTextIndent"/>
              <w:ind w:left="0"/>
              <w:rPr>
                <w:rFonts w:ascii="Arial" w:hAnsi="Arial" w:cs="Arial"/>
                <w:sz w:val="20"/>
              </w:rPr>
            </w:pPr>
            <w:r>
              <w:rPr>
                <w:rFonts w:ascii="Arial" w:hAnsi="Arial" w:cs="Arial"/>
                <w:sz w:val="20"/>
              </w:rPr>
              <w:t>Develop the ability to work together in groups and the organizational and leadership skills required to perform a technical analysis and engineering evaluation</w:t>
            </w:r>
          </w:p>
          <w:p w:rsidR="009479CA" w:rsidRDefault="009479CA">
            <w:pPr>
              <w:rPr>
                <w:rFonts w:ascii="Arial" w:hAnsi="Arial" w:cs="Arial"/>
                <w:sz w:val="20"/>
              </w:rPr>
            </w:pPr>
          </w:p>
        </w:tc>
        <w:tc>
          <w:tcPr>
            <w:tcW w:w="2582" w:type="pct"/>
          </w:tcPr>
          <w:p w:rsidR="009479CA" w:rsidRDefault="009479CA">
            <w:pPr>
              <w:pStyle w:val="Header"/>
              <w:tabs>
                <w:tab w:val="clear" w:pos="4320"/>
                <w:tab w:val="clear" w:pos="8640"/>
              </w:tabs>
              <w:rPr>
                <w:rFonts w:ascii="Arial" w:hAnsi="Arial" w:cs="Arial"/>
                <w:sz w:val="20"/>
                <w:szCs w:val="20"/>
              </w:rPr>
            </w:pPr>
            <w:r>
              <w:rPr>
                <w:rFonts w:ascii="Arial" w:hAnsi="Arial" w:cs="Arial"/>
                <w:sz w:val="20"/>
              </w:rPr>
              <w:t xml:space="preserve">An increased skill level in general experimental methods, </w:t>
            </w:r>
            <w:r w:rsidR="00EC2205">
              <w:rPr>
                <w:rFonts w:ascii="Arial" w:hAnsi="Arial" w:cs="Arial"/>
                <w:sz w:val="20"/>
              </w:rPr>
              <w:t>systems integration</w:t>
            </w:r>
            <w:r>
              <w:rPr>
                <w:rFonts w:ascii="Arial" w:hAnsi="Arial" w:cs="Arial"/>
                <w:sz w:val="20"/>
              </w:rPr>
              <w:t>, and effective report writing</w:t>
            </w:r>
          </w:p>
        </w:tc>
      </w:tr>
    </w:tbl>
    <w:p w:rsidR="009479CA" w:rsidRDefault="009479CA">
      <w:pPr>
        <w:ind w:right="-720"/>
        <w:jc w:val="both"/>
        <w:rPr>
          <w:rFonts w:ascii="Arial" w:hAnsi="Arial" w:cs="Arial"/>
          <w:b/>
          <w:bCs/>
        </w:rPr>
      </w:pPr>
    </w:p>
    <w:p w:rsidR="009479CA" w:rsidRDefault="009479CA">
      <w:pPr>
        <w:ind w:right="-720"/>
        <w:jc w:val="both"/>
        <w:rPr>
          <w:rFonts w:ascii="Arial" w:hAnsi="Arial" w:cs="Arial"/>
          <w:b/>
          <w:bCs/>
        </w:rPr>
      </w:pPr>
    </w:p>
    <w:p w:rsidR="009479CA" w:rsidRDefault="009479CA">
      <w:pPr>
        <w:ind w:right="-720"/>
        <w:jc w:val="both"/>
        <w:rPr>
          <w:rFonts w:ascii="Arial" w:hAnsi="Arial" w:cs="Arial"/>
          <w:sz w:val="20"/>
        </w:rPr>
      </w:pPr>
      <w:r>
        <w:rPr>
          <w:rFonts w:ascii="Arial" w:hAnsi="Arial" w:cs="Arial"/>
          <w:b/>
          <w:bCs/>
        </w:rPr>
        <w:t>ABET Relation to Program Objective</w:t>
      </w:r>
      <w:r>
        <w:rPr>
          <w:rFonts w:ascii="Arial" w:hAnsi="Arial" w:cs="Arial"/>
          <w:sz w:val="20"/>
        </w:rPr>
        <w:t xml:space="preserve"> </w:t>
      </w:r>
    </w:p>
    <w:p w:rsidR="009479CA" w:rsidRDefault="009479CA">
      <w:pPr>
        <w:ind w:right="-720"/>
        <w:jc w:val="both"/>
        <w:rPr>
          <w:rFonts w:ascii="Arial" w:hAnsi="Arial" w:cs="Arial"/>
          <w:sz w:val="20"/>
        </w:rPr>
      </w:pPr>
    </w:p>
    <w:p w:rsidR="009479CA" w:rsidRDefault="009479CA">
      <w:pPr>
        <w:ind w:right="-720"/>
        <w:jc w:val="both"/>
        <w:rPr>
          <w:rFonts w:ascii="Arial" w:hAnsi="Arial" w:cs="Arial"/>
          <w:sz w:val="20"/>
        </w:rPr>
      </w:pPr>
      <w:r>
        <w:rPr>
          <w:rFonts w:ascii="Arial" w:hAnsi="Arial" w:cs="Arial"/>
          <w:sz w:val="20"/>
        </w:rPr>
        <w:t>(0 = No content; 1 = some content; 2 = significant content)</w:t>
      </w:r>
    </w:p>
    <w:p w:rsidR="009479CA" w:rsidRDefault="009479CA">
      <w:pPr>
        <w:tabs>
          <w:tab w:val="left" w:pos="7365"/>
        </w:tabs>
        <w:ind w:right="-720"/>
        <w:jc w:val="both"/>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10"/>
        <w:gridCol w:w="2340"/>
        <w:gridCol w:w="2610"/>
      </w:tblGrid>
      <w:tr w:rsidR="009479CA">
        <w:tblPrEx>
          <w:tblCellMar>
            <w:top w:w="0" w:type="dxa"/>
            <w:bottom w:w="0" w:type="dxa"/>
          </w:tblCellMar>
        </w:tblPrEx>
        <w:tc>
          <w:tcPr>
            <w:tcW w:w="3600" w:type="dxa"/>
          </w:tcPr>
          <w:p w:rsidR="009479CA" w:rsidRDefault="009479CA">
            <w:pPr>
              <w:pStyle w:val="Heading2"/>
              <w:ind w:right="-720"/>
              <w:rPr>
                <w:rFonts w:cs="Arial"/>
                <w:sz w:val="20"/>
              </w:rPr>
            </w:pPr>
            <w:r>
              <w:rPr>
                <w:rFonts w:cs="Arial"/>
                <w:sz w:val="20"/>
              </w:rPr>
              <w:t>Objective</w:t>
            </w:r>
          </w:p>
        </w:tc>
        <w:tc>
          <w:tcPr>
            <w:tcW w:w="810" w:type="dxa"/>
          </w:tcPr>
          <w:p w:rsidR="009479CA" w:rsidRDefault="009479CA">
            <w:pPr>
              <w:pStyle w:val="Heading2"/>
              <w:ind w:right="-720"/>
              <w:jc w:val="left"/>
              <w:rPr>
                <w:rFonts w:cs="Arial"/>
                <w:sz w:val="20"/>
              </w:rPr>
            </w:pPr>
            <w:r>
              <w:rPr>
                <w:rFonts w:cs="Arial"/>
                <w:sz w:val="20"/>
              </w:rPr>
              <w:t>Content</w:t>
            </w:r>
          </w:p>
        </w:tc>
        <w:tc>
          <w:tcPr>
            <w:tcW w:w="2340" w:type="dxa"/>
          </w:tcPr>
          <w:p w:rsidR="009479CA" w:rsidRDefault="009479CA">
            <w:pPr>
              <w:pStyle w:val="Heading2"/>
              <w:ind w:right="-720"/>
              <w:rPr>
                <w:rFonts w:cs="Arial"/>
                <w:sz w:val="20"/>
              </w:rPr>
            </w:pPr>
            <w:r>
              <w:rPr>
                <w:rFonts w:cs="Arial"/>
                <w:sz w:val="20"/>
              </w:rPr>
              <w:t>Explanation</w:t>
            </w:r>
          </w:p>
        </w:tc>
        <w:tc>
          <w:tcPr>
            <w:tcW w:w="2610" w:type="dxa"/>
          </w:tcPr>
          <w:p w:rsidR="009479CA" w:rsidRDefault="009479CA">
            <w:pPr>
              <w:pStyle w:val="Heading2"/>
              <w:ind w:right="-720"/>
              <w:rPr>
                <w:rFonts w:cs="Arial"/>
                <w:sz w:val="20"/>
              </w:rPr>
            </w:pPr>
            <w:r>
              <w:rPr>
                <w:rFonts w:cs="Arial"/>
                <w:sz w:val="20"/>
              </w:rPr>
              <w:t>Evidence*</w:t>
            </w:r>
          </w:p>
        </w:tc>
      </w:tr>
      <w:tr w:rsidR="009479CA">
        <w:tblPrEx>
          <w:tblCellMar>
            <w:top w:w="0" w:type="dxa"/>
            <w:bottom w:w="0" w:type="dxa"/>
          </w:tblCellMar>
        </w:tblPrEx>
        <w:tc>
          <w:tcPr>
            <w:tcW w:w="3600" w:type="dxa"/>
          </w:tcPr>
          <w:p w:rsidR="009479CA" w:rsidRDefault="009479CA">
            <w:pPr>
              <w:rPr>
                <w:rFonts w:ascii="Arial" w:hAnsi="Arial" w:cs="Arial"/>
                <w:i/>
                <w:iCs/>
                <w:sz w:val="20"/>
              </w:rPr>
            </w:pPr>
            <w:r>
              <w:rPr>
                <w:rFonts w:ascii="Arial" w:hAnsi="Arial" w:cs="Arial"/>
                <w:i/>
                <w:iCs/>
                <w:sz w:val="20"/>
              </w:rPr>
              <w:t xml:space="preserve">1. </w:t>
            </w:r>
            <w:r>
              <w:rPr>
                <w:rFonts w:ascii="Arial" w:hAnsi="Arial" w:cs="Arial"/>
                <w:sz w:val="20"/>
              </w:rPr>
              <w:t>To deliver a comprehensive mechanical engineering curriculum which emphasizes both the foundations and breadth of the mechanical engineering profession</w:t>
            </w:r>
          </w:p>
        </w:tc>
        <w:tc>
          <w:tcPr>
            <w:tcW w:w="810" w:type="dxa"/>
          </w:tcPr>
          <w:p w:rsidR="009479CA" w:rsidRDefault="009479CA">
            <w:pPr>
              <w:pStyle w:val="Heading2"/>
              <w:jc w:val="left"/>
              <w:rPr>
                <w:rFonts w:cs="Arial"/>
                <w:sz w:val="20"/>
              </w:rPr>
            </w:pPr>
            <w:r>
              <w:rPr>
                <w:rFonts w:cs="Arial"/>
                <w:sz w:val="20"/>
              </w:rPr>
              <w:t>2</w:t>
            </w:r>
          </w:p>
        </w:tc>
        <w:tc>
          <w:tcPr>
            <w:tcW w:w="2340" w:type="dxa"/>
          </w:tcPr>
          <w:p w:rsidR="009479CA" w:rsidRDefault="009479CA">
            <w:pPr>
              <w:ind w:right="72"/>
              <w:rPr>
                <w:rFonts w:ascii="Arial" w:hAnsi="Arial" w:cs="Arial"/>
                <w:sz w:val="20"/>
              </w:rPr>
            </w:pPr>
            <w:r>
              <w:rPr>
                <w:rFonts w:ascii="Arial" w:hAnsi="Arial" w:cs="Arial"/>
                <w:sz w:val="20"/>
              </w:rPr>
              <w:t xml:space="preserve">Advanced </w:t>
            </w:r>
            <w:r w:rsidR="00EC2205">
              <w:rPr>
                <w:rFonts w:ascii="Arial" w:hAnsi="Arial" w:cs="Arial"/>
                <w:sz w:val="20"/>
              </w:rPr>
              <w:t xml:space="preserve">laboratory experience in </w:t>
            </w:r>
            <w:r w:rsidR="00DA521D">
              <w:rPr>
                <w:rFonts w:ascii="Arial" w:hAnsi="Arial" w:cs="Arial"/>
                <w:sz w:val="20"/>
              </w:rPr>
              <w:t>robotics</w:t>
            </w:r>
          </w:p>
        </w:tc>
        <w:tc>
          <w:tcPr>
            <w:tcW w:w="2610" w:type="dxa"/>
          </w:tcPr>
          <w:p w:rsidR="009479CA" w:rsidRDefault="00EC2205">
            <w:pPr>
              <w:ind w:right="72"/>
              <w:rPr>
                <w:rFonts w:ascii="Arial" w:hAnsi="Arial" w:cs="Arial"/>
                <w:sz w:val="20"/>
              </w:rPr>
            </w:pPr>
            <w:r>
              <w:rPr>
                <w:rFonts w:ascii="Arial" w:hAnsi="Arial" w:cs="Arial"/>
                <w:sz w:val="20"/>
              </w:rPr>
              <w:t>Project reports and lab exercises</w:t>
            </w:r>
          </w:p>
        </w:tc>
      </w:tr>
      <w:tr w:rsidR="009479CA">
        <w:tblPrEx>
          <w:tblCellMar>
            <w:top w:w="0" w:type="dxa"/>
            <w:bottom w:w="0" w:type="dxa"/>
          </w:tblCellMar>
        </w:tblPrEx>
        <w:tc>
          <w:tcPr>
            <w:tcW w:w="3600" w:type="dxa"/>
          </w:tcPr>
          <w:p w:rsidR="009479CA" w:rsidRDefault="009479CA">
            <w:pPr>
              <w:rPr>
                <w:rFonts w:ascii="Arial" w:hAnsi="Arial" w:cs="Arial"/>
                <w:i/>
                <w:iCs/>
                <w:sz w:val="20"/>
              </w:rPr>
            </w:pPr>
            <w:r>
              <w:rPr>
                <w:rFonts w:ascii="Arial" w:hAnsi="Arial" w:cs="Arial"/>
                <w:i/>
                <w:iCs/>
                <w:sz w:val="20"/>
              </w:rPr>
              <w:t xml:space="preserve">2.  </w:t>
            </w:r>
            <w:r>
              <w:rPr>
                <w:rFonts w:ascii="Arial" w:hAnsi="Arial" w:cs="Arial"/>
                <w:sz w:val="20"/>
              </w:rPr>
              <w:t xml:space="preserve">To provide an education that equips students with the tools necessary to become successful mechanical engineers </w:t>
            </w:r>
            <w:r w:rsidR="00DA521D">
              <w:rPr>
                <w:rFonts w:ascii="Arial" w:hAnsi="Arial" w:cs="Arial"/>
                <w:sz w:val="20"/>
              </w:rPr>
              <w:t xml:space="preserve">based on their </w:t>
            </w:r>
            <w:r>
              <w:rPr>
                <w:rFonts w:ascii="Arial" w:hAnsi="Arial" w:cs="Arial"/>
                <w:sz w:val="20"/>
              </w:rPr>
              <w:t>experience, strong communication skills and awareness for the need of continuous professional development.</w:t>
            </w:r>
          </w:p>
        </w:tc>
        <w:tc>
          <w:tcPr>
            <w:tcW w:w="810" w:type="dxa"/>
          </w:tcPr>
          <w:p w:rsidR="009479CA" w:rsidRDefault="009479CA">
            <w:pPr>
              <w:pStyle w:val="Heading2"/>
              <w:jc w:val="left"/>
              <w:rPr>
                <w:rFonts w:cs="Arial"/>
                <w:sz w:val="20"/>
              </w:rPr>
            </w:pPr>
            <w:r>
              <w:rPr>
                <w:rFonts w:cs="Arial"/>
                <w:sz w:val="20"/>
              </w:rPr>
              <w:t>2</w:t>
            </w:r>
          </w:p>
        </w:tc>
        <w:tc>
          <w:tcPr>
            <w:tcW w:w="2340" w:type="dxa"/>
          </w:tcPr>
          <w:p w:rsidR="009479CA" w:rsidRDefault="009479CA" w:rsidP="00DA521D">
            <w:pPr>
              <w:rPr>
                <w:rFonts w:ascii="Arial" w:hAnsi="Arial" w:cs="Arial"/>
                <w:sz w:val="20"/>
              </w:rPr>
            </w:pPr>
            <w:r>
              <w:rPr>
                <w:rFonts w:ascii="Arial" w:hAnsi="Arial" w:cs="Arial"/>
                <w:sz w:val="20"/>
              </w:rPr>
              <w:t>Students are exposed</w:t>
            </w:r>
            <w:r w:rsidR="00EC2205">
              <w:rPr>
                <w:rFonts w:ascii="Arial" w:hAnsi="Arial" w:cs="Arial"/>
                <w:sz w:val="20"/>
              </w:rPr>
              <w:t xml:space="preserve"> to </w:t>
            </w:r>
            <w:r w:rsidR="00DA521D">
              <w:rPr>
                <w:rFonts w:ascii="Arial" w:hAnsi="Arial" w:cs="Arial"/>
                <w:sz w:val="20"/>
              </w:rPr>
              <w:t>hardware and software tools</w:t>
            </w:r>
            <w:proofErr w:type="gramStart"/>
            <w:r w:rsidR="00DA521D">
              <w:rPr>
                <w:rFonts w:ascii="Arial" w:hAnsi="Arial" w:cs="Arial"/>
                <w:sz w:val="20"/>
              </w:rPr>
              <w:t xml:space="preserve">, </w:t>
            </w:r>
            <w:r w:rsidR="00EC2205">
              <w:rPr>
                <w:rFonts w:ascii="Arial" w:hAnsi="Arial" w:cs="Arial"/>
                <w:sz w:val="20"/>
              </w:rPr>
              <w:t xml:space="preserve"> simulation</w:t>
            </w:r>
            <w:proofErr w:type="gramEnd"/>
            <w:r w:rsidR="00EC2205">
              <w:rPr>
                <w:rFonts w:ascii="Arial" w:hAnsi="Arial" w:cs="Arial"/>
                <w:sz w:val="20"/>
              </w:rPr>
              <w:t xml:space="preserve"> </w:t>
            </w:r>
            <w:r>
              <w:rPr>
                <w:rFonts w:ascii="Arial" w:hAnsi="Arial" w:cs="Arial"/>
                <w:sz w:val="20"/>
              </w:rPr>
              <w:t>and report writing.</w:t>
            </w:r>
          </w:p>
        </w:tc>
        <w:tc>
          <w:tcPr>
            <w:tcW w:w="2610" w:type="dxa"/>
          </w:tcPr>
          <w:p w:rsidR="009479CA" w:rsidRDefault="00EC2205">
            <w:pPr>
              <w:rPr>
                <w:rFonts w:ascii="Arial" w:hAnsi="Arial" w:cs="Arial"/>
                <w:sz w:val="20"/>
              </w:rPr>
            </w:pPr>
            <w:r>
              <w:rPr>
                <w:rFonts w:ascii="Arial" w:hAnsi="Arial" w:cs="Arial"/>
                <w:sz w:val="20"/>
              </w:rPr>
              <w:t>Class discussions, project</w:t>
            </w:r>
            <w:r w:rsidR="009479CA">
              <w:rPr>
                <w:rFonts w:ascii="Arial" w:hAnsi="Arial" w:cs="Arial"/>
                <w:sz w:val="20"/>
              </w:rPr>
              <w:t xml:space="preserve"> reports, class handouts.</w:t>
            </w:r>
          </w:p>
        </w:tc>
      </w:tr>
      <w:tr w:rsidR="009479CA">
        <w:tblPrEx>
          <w:tblCellMar>
            <w:top w:w="0" w:type="dxa"/>
            <w:bottom w:w="0" w:type="dxa"/>
          </w:tblCellMar>
        </w:tblPrEx>
        <w:tc>
          <w:tcPr>
            <w:tcW w:w="3600" w:type="dxa"/>
          </w:tcPr>
          <w:p w:rsidR="009479CA" w:rsidRDefault="009479CA">
            <w:pPr>
              <w:rPr>
                <w:rFonts w:ascii="Arial" w:hAnsi="Arial" w:cs="Arial"/>
                <w:i/>
                <w:iCs/>
                <w:sz w:val="20"/>
              </w:rPr>
            </w:pPr>
            <w:r>
              <w:rPr>
                <w:rFonts w:ascii="Arial" w:hAnsi="Arial" w:cs="Arial"/>
                <w:i/>
                <w:iCs/>
                <w:sz w:val="20"/>
              </w:rPr>
              <w:t xml:space="preserve">3. </w:t>
            </w:r>
            <w:r>
              <w:rPr>
                <w:rFonts w:ascii="Arial" w:hAnsi="Arial" w:cs="Arial"/>
                <w:sz w:val="20"/>
              </w:rPr>
              <w:t xml:space="preserve">To provide an education that will allow mechanical engineering students to understand the social, </w:t>
            </w:r>
            <w:r>
              <w:rPr>
                <w:rFonts w:ascii="Arial" w:hAnsi="Arial" w:cs="Arial"/>
                <w:sz w:val="20"/>
              </w:rPr>
              <w:lastRenderedPageBreak/>
              <w:t>economic, environmental, political and ethical importance of their future profession</w:t>
            </w:r>
            <w:r>
              <w:rPr>
                <w:rFonts w:ascii="Arial" w:hAnsi="Arial" w:cs="Arial"/>
                <w:color w:val="FF0000"/>
                <w:sz w:val="20"/>
              </w:rPr>
              <w:t>.</w:t>
            </w:r>
          </w:p>
        </w:tc>
        <w:tc>
          <w:tcPr>
            <w:tcW w:w="810" w:type="dxa"/>
          </w:tcPr>
          <w:p w:rsidR="009479CA" w:rsidRDefault="009479CA">
            <w:pPr>
              <w:pStyle w:val="Heading2"/>
              <w:jc w:val="left"/>
              <w:rPr>
                <w:rFonts w:cs="Arial"/>
                <w:smallCaps/>
                <w:sz w:val="20"/>
              </w:rPr>
            </w:pPr>
            <w:r>
              <w:rPr>
                <w:rFonts w:cs="Arial"/>
                <w:smallCaps/>
                <w:sz w:val="20"/>
              </w:rPr>
              <w:lastRenderedPageBreak/>
              <w:t>1</w:t>
            </w:r>
          </w:p>
        </w:tc>
        <w:tc>
          <w:tcPr>
            <w:tcW w:w="2340" w:type="dxa"/>
          </w:tcPr>
          <w:p w:rsidR="009479CA" w:rsidRDefault="00DA521D" w:rsidP="00DA521D">
            <w:pPr>
              <w:rPr>
                <w:rFonts w:ascii="Arial" w:hAnsi="Arial" w:cs="Arial"/>
                <w:sz w:val="20"/>
              </w:rPr>
            </w:pPr>
            <w:r>
              <w:rPr>
                <w:rFonts w:ascii="Arial" w:hAnsi="Arial" w:cs="Arial"/>
                <w:sz w:val="20"/>
              </w:rPr>
              <w:t xml:space="preserve">Digital concepts through hardware and software </w:t>
            </w:r>
            <w:r w:rsidR="00EC2205">
              <w:rPr>
                <w:rFonts w:ascii="Arial" w:hAnsi="Arial" w:cs="Arial"/>
                <w:sz w:val="20"/>
              </w:rPr>
              <w:t xml:space="preserve">are </w:t>
            </w:r>
            <w:r w:rsidR="009479CA">
              <w:rPr>
                <w:rFonts w:ascii="Arial" w:hAnsi="Arial" w:cs="Arial"/>
                <w:sz w:val="20"/>
              </w:rPr>
              <w:t xml:space="preserve">essential </w:t>
            </w:r>
            <w:r w:rsidR="009479CA">
              <w:rPr>
                <w:rFonts w:ascii="Arial" w:hAnsi="Arial" w:cs="Arial"/>
                <w:sz w:val="20"/>
              </w:rPr>
              <w:lastRenderedPageBreak/>
              <w:t xml:space="preserve">in the </w:t>
            </w:r>
            <w:r w:rsidR="00EC2205">
              <w:rPr>
                <w:rFonts w:ascii="Arial" w:hAnsi="Arial" w:cs="Arial"/>
                <w:sz w:val="20"/>
              </w:rPr>
              <w:t>de</w:t>
            </w:r>
            <w:r>
              <w:rPr>
                <w:rFonts w:ascii="Arial" w:hAnsi="Arial" w:cs="Arial"/>
                <w:sz w:val="20"/>
              </w:rPr>
              <w:t>sign of robotic</w:t>
            </w:r>
            <w:r w:rsidR="00EC2205">
              <w:rPr>
                <w:rFonts w:ascii="Arial" w:hAnsi="Arial" w:cs="Arial"/>
                <w:sz w:val="20"/>
              </w:rPr>
              <w:t xml:space="preserve"> systems in </w:t>
            </w:r>
            <w:r w:rsidR="009479CA">
              <w:rPr>
                <w:rFonts w:ascii="Arial" w:hAnsi="Arial" w:cs="Arial"/>
                <w:sz w:val="20"/>
              </w:rPr>
              <w:t>automobiles, power plants and other vital areas of the economy.</w:t>
            </w:r>
          </w:p>
        </w:tc>
        <w:tc>
          <w:tcPr>
            <w:tcW w:w="2610" w:type="dxa"/>
          </w:tcPr>
          <w:p w:rsidR="009479CA" w:rsidRDefault="00EC2205" w:rsidP="00DA521D">
            <w:pPr>
              <w:rPr>
                <w:rFonts w:ascii="Arial" w:hAnsi="Arial" w:cs="Arial"/>
                <w:sz w:val="20"/>
              </w:rPr>
            </w:pPr>
            <w:r>
              <w:rPr>
                <w:rFonts w:ascii="Arial" w:hAnsi="Arial" w:cs="Arial"/>
                <w:sz w:val="20"/>
              </w:rPr>
              <w:lastRenderedPageBreak/>
              <w:t xml:space="preserve">Brief videos of </w:t>
            </w:r>
            <w:r w:rsidR="00DA521D">
              <w:rPr>
                <w:rFonts w:ascii="Arial" w:hAnsi="Arial" w:cs="Arial"/>
                <w:sz w:val="20"/>
              </w:rPr>
              <w:t>robots and robot-</w:t>
            </w:r>
            <w:r>
              <w:rPr>
                <w:rFonts w:ascii="Arial" w:hAnsi="Arial" w:cs="Arial"/>
                <w:sz w:val="20"/>
              </w:rPr>
              <w:t xml:space="preserve">based platforms for </w:t>
            </w:r>
            <w:r w:rsidR="00DA521D">
              <w:rPr>
                <w:rFonts w:ascii="Arial" w:hAnsi="Arial" w:cs="Arial"/>
                <w:sz w:val="20"/>
              </w:rPr>
              <w:t xml:space="preserve">society </w:t>
            </w:r>
            <w:r>
              <w:rPr>
                <w:rFonts w:ascii="Arial" w:hAnsi="Arial" w:cs="Arial"/>
                <w:sz w:val="20"/>
              </w:rPr>
              <w:t xml:space="preserve">e.g. </w:t>
            </w:r>
            <w:r w:rsidR="00DA521D">
              <w:rPr>
                <w:rFonts w:ascii="Arial" w:hAnsi="Arial" w:cs="Arial"/>
                <w:sz w:val="20"/>
              </w:rPr>
              <w:t xml:space="preserve">driverless cars </w:t>
            </w:r>
            <w:r>
              <w:rPr>
                <w:rFonts w:ascii="Arial" w:hAnsi="Arial" w:cs="Arial"/>
                <w:sz w:val="20"/>
              </w:rPr>
              <w:lastRenderedPageBreak/>
              <w:t xml:space="preserve">are introduced and discussed.  </w:t>
            </w:r>
          </w:p>
        </w:tc>
      </w:tr>
      <w:tr w:rsidR="009479CA">
        <w:tblPrEx>
          <w:tblCellMar>
            <w:top w:w="0" w:type="dxa"/>
            <w:bottom w:w="0" w:type="dxa"/>
          </w:tblCellMar>
        </w:tblPrEx>
        <w:tc>
          <w:tcPr>
            <w:tcW w:w="3600" w:type="dxa"/>
          </w:tcPr>
          <w:p w:rsidR="009479CA" w:rsidRDefault="009479CA">
            <w:pPr>
              <w:rPr>
                <w:rFonts w:ascii="Arial" w:hAnsi="Arial" w:cs="Arial"/>
                <w:iCs/>
                <w:sz w:val="20"/>
              </w:rPr>
            </w:pPr>
            <w:r>
              <w:rPr>
                <w:rFonts w:ascii="Arial" w:hAnsi="Arial" w:cs="Arial"/>
                <w:bCs/>
                <w:iCs/>
                <w:sz w:val="20"/>
              </w:rPr>
              <w:lastRenderedPageBreak/>
              <w:t>4.</w:t>
            </w:r>
            <w:r>
              <w:rPr>
                <w:rFonts w:ascii="Arial" w:hAnsi="Arial" w:cs="Arial"/>
                <w:iCs/>
                <w:sz w:val="20"/>
              </w:rPr>
              <w:t xml:space="preserve"> </w:t>
            </w:r>
            <w:r>
              <w:rPr>
                <w:rFonts w:ascii="Arial" w:hAnsi="Arial" w:cs="Arial"/>
                <w:sz w:val="20"/>
              </w:rPr>
              <w:t>To provide mechanical engineering students with a thorough understanding of impact of mechanical engineers and the mechanical engineering profession in the development, implementation and creation of future technology</w:t>
            </w:r>
          </w:p>
        </w:tc>
        <w:tc>
          <w:tcPr>
            <w:tcW w:w="810" w:type="dxa"/>
          </w:tcPr>
          <w:p w:rsidR="009479CA" w:rsidRDefault="009479CA">
            <w:pPr>
              <w:pStyle w:val="Heading2"/>
              <w:jc w:val="left"/>
              <w:rPr>
                <w:rFonts w:cs="Arial"/>
                <w:sz w:val="20"/>
              </w:rPr>
            </w:pPr>
            <w:r>
              <w:rPr>
                <w:rFonts w:cs="Arial"/>
                <w:sz w:val="20"/>
              </w:rPr>
              <w:t>2</w:t>
            </w:r>
          </w:p>
        </w:tc>
        <w:tc>
          <w:tcPr>
            <w:tcW w:w="2340" w:type="dxa"/>
          </w:tcPr>
          <w:p w:rsidR="009479CA" w:rsidRDefault="009479CA">
            <w:pPr>
              <w:rPr>
                <w:rFonts w:ascii="Arial" w:hAnsi="Arial" w:cs="Arial"/>
                <w:sz w:val="20"/>
              </w:rPr>
            </w:pPr>
            <w:r>
              <w:rPr>
                <w:rFonts w:ascii="Arial" w:hAnsi="Arial" w:cs="Arial"/>
                <w:sz w:val="20"/>
              </w:rPr>
              <w:t xml:space="preserve">Development and innovation of </w:t>
            </w:r>
            <w:r w:rsidR="00DA521D">
              <w:rPr>
                <w:rFonts w:ascii="Arial" w:hAnsi="Arial" w:cs="Arial"/>
                <w:sz w:val="20"/>
              </w:rPr>
              <w:t>robotics</w:t>
            </w:r>
            <w:r w:rsidR="00EC2205">
              <w:rPr>
                <w:rFonts w:ascii="Arial" w:hAnsi="Arial" w:cs="Arial"/>
                <w:sz w:val="20"/>
              </w:rPr>
              <w:t xml:space="preserve"> </w:t>
            </w:r>
            <w:r>
              <w:rPr>
                <w:rFonts w:ascii="Arial" w:hAnsi="Arial" w:cs="Arial"/>
                <w:sz w:val="20"/>
              </w:rPr>
              <w:t>will be part of the future technology</w:t>
            </w:r>
          </w:p>
        </w:tc>
        <w:tc>
          <w:tcPr>
            <w:tcW w:w="2610" w:type="dxa"/>
          </w:tcPr>
          <w:p w:rsidR="009479CA" w:rsidRDefault="00DA521D">
            <w:pPr>
              <w:rPr>
                <w:rFonts w:ascii="Arial" w:hAnsi="Arial" w:cs="Arial"/>
                <w:sz w:val="20"/>
              </w:rPr>
            </w:pPr>
            <w:r>
              <w:rPr>
                <w:rFonts w:ascii="Arial" w:hAnsi="Arial" w:cs="Arial"/>
                <w:sz w:val="20"/>
              </w:rPr>
              <w:t xml:space="preserve">Brief videos of robots and robot-based platforms for society e.g. driverless cars are introduced and discussed.  </w:t>
            </w:r>
          </w:p>
        </w:tc>
      </w:tr>
    </w:tbl>
    <w:p w:rsidR="009479CA" w:rsidRDefault="009479CA">
      <w:pPr>
        <w:rPr>
          <w:rFonts w:ascii="Arial" w:hAnsi="Arial" w:cs="Arial"/>
          <w:sz w:val="20"/>
        </w:rPr>
      </w:pPr>
    </w:p>
    <w:p w:rsidR="009479CA" w:rsidRDefault="009479CA">
      <w:pPr>
        <w:rPr>
          <w:rFonts w:ascii="Arial" w:hAnsi="Arial" w:cs="Arial"/>
          <w:sz w:val="20"/>
        </w:rPr>
      </w:pPr>
    </w:p>
    <w:p w:rsidR="009479CA" w:rsidRDefault="009479CA">
      <w:pPr>
        <w:rPr>
          <w:rFonts w:ascii="Arial" w:hAnsi="Arial" w:cs="Arial"/>
          <w:b/>
          <w:bCs/>
        </w:rPr>
      </w:pPr>
      <w:r>
        <w:rPr>
          <w:rFonts w:ascii="Arial" w:hAnsi="Arial" w:cs="Arial"/>
          <w:b/>
          <w:bCs/>
        </w:rPr>
        <w:t xml:space="preserve">Relation to ABET Criteria 3 </w:t>
      </w:r>
      <w:r w:rsidR="001757A2">
        <w:rPr>
          <w:rFonts w:ascii="Arial" w:hAnsi="Arial" w:cs="Arial"/>
          <w:b/>
          <w:bCs/>
        </w:rPr>
        <w:t xml:space="preserve">Learning </w:t>
      </w:r>
      <w:r>
        <w:rPr>
          <w:rFonts w:ascii="Arial" w:hAnsi="Arial" w:cs="Arial"/>
          <w:b/>
          <w:bCs/>
        </w:rPr>
        <w:t xml:space="preserve">Outcomes </w:t>
      </w:r>
    </w:p>
    <w:p w:rsidR="009479CA" w:rsidRDefault="009479CA">
      <w:pPr>
        <w:rPr>
          <w:rFonts w:ascii="Arial" w:hAnsi="Arial" w:cs="Arial"/>
          <w:b/>
          <w:bCs/>
        </w:rPr>
      </w:pPr>
    </w:p>
    <w:p w:rsidR="009479CA" w:rsidRDefault="009479CA">
      <w:pPr>
        <w:pStyle w:val="PlainText"/>
        <w:rPr>
          <w:rFonts w:ascii="Arial" w:hAnsi="Arial" w:cs="Arial"/>
          <w:szCs w:val="24"/>
        </w:rPr>
      </w:pPr>
      <w:r>
        <w:rPr>
          <w:rFonts w:ascii="Arial" w:hAnsi="Arial" w:cs="Arial"/>
          <w:szCs w:val="24"/>
        </w:rPr>
        <w:t>(0 = No content; 1 = some content; 2 = significant content)</w:t>
      </w:r>
    </w:p>
    <w:p w:rsidR="009479CA" w:rsidRDefault="009479CA">
      <w:pPr>
        <w:ind w:right="-720"/>
        <w:jc w:val="center"/>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2880"/>
        <w:gridCol w:w="2880"/>
      </w:tblGrid>
      <w:tr w:rsidR="009479CA">
        <w:tblPrEx>
          <w:tblCellMar>
            <w:top w:w="0" w:type="dxa"/>
            <w:bottom w:w="0" w:type="dxa"/>
          </w:tblCellMar>
        </w:tblPrEx>
        <w:tc>
          <w:tcPr>
            <w:tcW w:w="2520" w:type="dxa"/>
          </w:tcPr>
          <w:p w:rsidR="009479CA" w:rsidRDefault="009479CA">
            <w:pPr>
              <w:pStyle w:val="Heading2"/>
              <w:ind w:right="-720"/>
              <w:jc w:val="left"/>
              <w:rPr>
                <w:rFonts w:cs="Arial"/>
                <w:sz w:val="20"/>
              </w:rPr>
            </w:pPr>
            <w:r>
              <w:rPr>
                <w:rFonts w:cs="Arial"/>
                <w:sz w:val="20"/>
              </w:rPr>
              <w:t xml:space="preserve">    Criteria a - k</w:t>
            </w:r>
          </w:p>
        </w:tc>
        <w:tc>
          <w:tcPr>
            <w:tcW w:w="1080" w:type="dxa"/>
          </w:tcPr>
          <w:p w:rsidR="009479CA" w:rsidRDefault="009479CA">
            <w:pPr>
              <w:pStyle w:val="Heading2"/>
              <w:ind w:right="44"/>
              <w:jc w:val="left"/>
              <w:rPr>
                <w:rFonts w:cs="Arial"/>
                <w:sz w:val="20"/>
              </w:rPr>
            </w:pPr>
            <w:r>
              <w:rPr>
                <w:rFonts w:cs="Arial"/>
                <w:sz w:val="20"/>
              </w:rPr>
              <w:t>Content</w:t>
            </w:r>
          </w:p>
        </w:tc>
        <w:tc>
          <w:tcPr>
            <w:tcW w:w="2880" w:type="dxa"/>
          </w:tcPr>
          <w:p w:rsidR="009479CA" w:rsidRDefault="009479CA">
            <w:pPr>
              <w:pStyle w:val="Heading2"/>
              <w:rPr>
                <w:rFonts w:cs="Arial"/>
                <w:sz w:val="20"/>
              </w:rPr>
            </w:pPr>
            <w:r>
              <w:rPr>
                <w:rFonts w:cs="Arial"/>
                <w:sz w:val="20"/>
              </w:rPr>
              <w:t>Explanation</w:t>
            </w:r>
          </w:p>
        </w:tc>
        <w:tc>
          <w:tcPr>
            <w:tcW w:w="2880" w:type="dxa"/>
          </w:tcPr>
          <w:p w:rsidR="009479CA" w:rsidRDefault="009479CA">
            <w:pPr>
              <w:pStyle w:val="Heading2"/>
              <w:rPr>
                <w:rFonts w:cs="Arial"/>
                <w:sz w:val="20"/>
              </w:rPr>
            </w:pPr>
            <w:r>
              <w:rPr>
                <w:rFonts w:cs="Arial"/>
                <w:sz w:val="20"/>
              </w:rPr>
              <w:t>Evidence</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a</w:t>
            </w:r>
            <w:r>
              <w:rPr>
                <w:rFonts w:ascii="Arial" w:hAnsi="Arial" w:cs="Arial"/>
                <w:i/>
                <w:iCs/>
                <w:sz w:val="20"/>
              </w:rPr>
              <w:t>. An ability to apply knowledge of mathematics, science and engineering</w:t>
            </w:r>
          </w:p>
        </w:tc>
        <w:tc>
          <w:tcPr>
            <w:tcW w:w="1080" w:type="dxa"/>
          </w:tcPr>
          <w:p w:rsidR="009479CA" w:rsidRDefault="009479CA">
            <w:pPr>
              <w:pStyle w:val="Heading2"/>
              <w:rPr>
                <w:rFonts w:cs="Arial"/>
                <w:sz w:val="20"/>
              </w:rPr>
            </w:pPr>
            <w:r>
              <w:rPr>
                <w:rFonts w:cs="Arial"/>
                <w:sz w:val="20"/>
              </w:rPr>
              <w:t>2</w:t>
            </w:r>
          </w:p>
        </w:tc>
        <w:tc>
          <w:tcPr>
            <w:tcW w:w="2880" w:type="dxa"/>
          </w:tcPr>
          <w:p w:rsidR="009479CA" w:rsidRDefault="009479CA">
            <w:pPr>
              <w:ind w:right="72"/>
              <w:rPr>
                <w:rFonts w:ascii="Arial" w:hAnsi="Arial" w:cs="Arial"/>
                <w:sz w:val="20"/>
                <w:szCs w:val="20"/>
              </w:rPr>
            </w:pPr>
            <w:r>
              <w:rPr>
                <w:rFonts w:ascii="Arial" w:hAnsi="Arial" w:cs="Arial"/>
                <w:sz w:val="20"/>
                <w:szCs w:val="20"/>
              </w:rPr>
              <w:t>Relevant physics, equations of motion, state space realizations and control techniques are derived</w:t>
            </w:r>
          </w:p>
        </w:tc>
        <w:tc>
          <w:tcPr>
            <w:tcW w:w="2880" w:type="dxa"/>
          </w:tcPr>
          <w:p w:rsidR="009479CA" w:rsidRDefault="009479CA">
            <w:pPr>
              <w:ind w:right="38"/>
              <w:rPr>
                <w:rFonts w:ascii="Arial" w:hAnsi="Arial" w:cs="Arial"/>
                <w:sz w:val="20"/>
                <w:szCs w:val="20"/>
              </w:rPr>
            </w:pPr>
            <w:r>
              <w:rPr>
                <w:rFonts w:ascii="Arial" w:hAnsi="Arial" w:cs="Arial"/>
                <w:sz w:val="20"/>
                <w:szCs w:val="20"/>
              </w:rPr>
              <w:t>In-class lectures, lab exercises and homework</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b</w:t>
            </w:r>
            <w:r>
              <w:rPr>
                <w:rFonts w:ascii="Arial" w:hAnsi="Arial" w:cs="Arial"/>
                <w:i/>
                <w:iCs/>
                <w:sz w:val="20"/>
              </w:rPr>
              <w:t>. An ability to design and conduct experiments as well as to analyzed and interpret data</w:t>
            </w:r>
          </w:p>
        </w:tc>
        <w:tc>
          <w:tcPr>
            <w:tcW w:w="1080" w:type="dxa"/>
          </w:tcPr>
          <w:p w:rsidR="009479CA" w:rsidRDefault="009479CA">
            <w:pPr>
              <w:pStyle w:val="Heading2"/>
              <w:rPr>
                <w:rFonts w:cs="Arial"/>
                <w:sz w:val="20"/>
              </w:rPr>
            </w:pPr>
            <w:r>
              <w:rPr>
                <w:rFonts w:cs="Arial"/>
                <w:sz w:val="20"/>
              </w:rPr>
              <w:t>2</w:t>
            </w:r>
          </w:p>
        </w:tc>
        <w:tc>
          <w:tcPr>
            <w:tcW w:w="2880" w:type="dxa"/>
          </w:tcPr>
          <w:p w:rsidR="009479CA" w:rsidRDefault="009479CA">
            <w:pPr>
              <w:rPr>
                <w:rFonts w:ascii="Arial" w:hAnsi="Arial" w:cs="Arial"/>
                <w:sz w:val="20"/>
                <w:szCs w:val="20"/>
              </w:rPr>
            </w:pPr>
            <w:r>
              <w:rPr>
                <w:rFonts w:ascii="Arial" w:hAnsi="Arial" w:cs="Arial"/>
                <w:sz w:val="20"/>
                <w:szCs w:val="20"/>
              </w:rPr>
              <w:t>Students write software and interface</w:t>
            </w:r>
            <w:r w:rsidR="00EC2205">
              <w:rPr>
                <w:rFonts w:ascii="Arial" w:hAnsi="Arial" w:cs="Arial"/>
                <w:sz w:val="20"/>
                <w:szCs w:val="20"/>
              </w:rPr>
              <w:t xml:space="preserve"> mechanical and electrical</w:t>
            </w:r>
            <w:r>
              <w:rPr>
                <w:rFonts w:ascii="Arial" w:hAnsi="Arial" w:cs="Arial"/>
                <w:sz w:val="20"/>
                <w:szCs w:val="20"/>
              </w:rPr>
              <w:t xml:space="preserve"> hardware</w:t>
            </w:r>
            <w:r w:rsidR="00EC2205">
              <w:rPr>
                <w:rFonts w:ascii="Arial" w:hAnsi="Arial" w:cs="Arial"/>
                <w:sz w:val="20"/>
                <w:szCs w:val="20"/>
              </w:rPr>
              <w:t>.</w:t>
            </w:r>
            <w:r>
              <w:rPr>
                <w:rFonts w:ascii="Arial" w:hAnsi="Arial" w:cs="Arial"/>
                <w:sz w:val="20"/>
                <w:szCs w:val="20"/>
              </w:rPr>
              <w:t xml:space="preserve"> They are also required to analyze and interpret the experimental data in the report.</w:t>
            </w:r>
          </w:p>
        </w:tc>
        <w:tc>
          <w:tcPr>
            <w:tcW w:w="2880" w:type="dxa"/>
          </w:tcPr>
          <w:p w:rsidR="009479CA" w:rsidRDefault="009479CA">
            <w:pPr>
              <w:jc w:val="both"/>
              <w:rPr>
                <w:rFonts w:ascii="Arial" w:hAnsi="Arial" w:cs="Arial"/>
                <w:sz w:val="20"/>
              </w:rPr>
            </w:pPr>
            <w:r>
              <w:rPr>
                <w:rFonts w:ascii="Arial" w:hAnsi="Arial" w:cs="Arial"/>
                <w:sz w:val="20"/>
              </w:rPr>
              <w:t>Lab exercises</w:t>
            </w:r>
            <w:r w:rsidR="00EC2205">
              <w:rPr>
                <w:rFonts w:ascii="Arial" w:hAnsi="Arial" w:cs="Arial"/>
                <w:sz w:val="20"/>
              </w:rPr>
              <w:t xml:space="preserve"> and projects</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c.</w:t>
            </w:r>
            <w:r>
              <w:rPr>
                <w:rFonts w:ascii="Arial" w:hAnsi="Arial" w:cs="Arial"/>
                <w:i/>
                <w:iCs/>
                <w:sz w:val="20"/>
              </w:rPr>
              <w:t xml:space="preserve"> An ability to design a system, component or process to meet desired needs</w:t>
            </w:r>
          </w:p>
        </w:tc>
        <w:tc>
          <w:tcPr>
            <w:tcW w:w="1080" w:type="dxa"/>
          </w:tcPr>
          <w:p w:rsidR="009479CA" w:rsidRDefault="009479CA">
            <w:pPr>
              <w:pStyle w:val="Heading2"/>
              <w:rPr>
                <w:rFonts w:cs="Arial"/>
                <w:smallCaps/>
                <w:sz w:val="20"/>
              </w:rPr>
            </w:pPr>
            <w:r>
              <w:rPr>
                <w:rFonts w:cs="Arial"/>
                <w:smallCaps/>
                <w:sz w:val="20"/>
              </w:rPr>
              <w:t>2</w:t>
            </w:r>
          </w:p>
        </w:tc>
        <w:tc>
          <w:tcPr>
            <w:tcW w:w="2880" w:type="dxa"/>
          </w:tcPr>
          <w:p w:rsidR="009479CA" w:rsidRDefault="009479CA">
            <w:pPr>
              <w:rPr>
                <w:rFonts w:ascii="Arial" w:hAnsi="Arial" w:cs="Arial"/>
                <w:sz w:val="20"/>
                <w:szCs w:val="20"/>
              </w:rPr>
            </w:pPr>
            <w:r>
              <w:rPr>
                <w:rFonts w:ascii="Arial" w:hAnsi="Arial" w:cs="Arial"/>
                <w:sz w:val="20"/>
                <w:szCs w:val="20"/>
              </w:rPr>
              <w:t xml:space="preserve">Controllers are both simulated and implemented experimentally. </w:t>
            </w:r>
          </w:p>
        </w:tc>
        <w:tc>
          <w:tcPr>
            <w:tcW w:w="2880" w:type="dxa"/>
          </w:tcPr>
          <w:p w:rsidR="009479CA" w:rsidRDefault="009479CA">
            <w:pPr>
              <w:rPr>
                <w:rFonts w:ascii="Arial" w:hAnsi="Arial" w:cs="Arial"/>
                <w:sz w:val="20"/>
                <w:szCs w:val="20"/>
              </w:rPr>
            </w:pPr>
            <w:r>
              <w:rPr>
                <w:rFonts w:ascii="Arial" w:hAnsi="Arial" w:cs="Arial"/>
                <w:sz w:val="20"/>
                <w:szCs w:val="20"/>
              </w:rPr>
              <w:t>Lab Exercises</w:t>
            </w:r>
            <w:r w:rsidR="00EC2205">
              <w:rPr>
                <w:rFonts w:ascii="Arial" w:hAnsi="Arial" w:cs="Arial"/>
                <w:sz w:val="20"/>
                <w:szCs w:val="20"/>
              </w:rPr>
              <w:t xml:space="preserve"> and projects</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d.</w:t>
            </w:r>
            <w:r>
              <w:rPr>
                <w:rFonts w:ascii="Arial" w:hAnsi="Arial" w:cs="Arial"/>
                <w:i/>
                <w:iCs/>
                <w:sz w:val="20"/>
              </w:rPr>
              <w:t xml:space="preserve"> An ability to function on multidisciplinary teams</w:t>
            </w:r>
          </w:p>
        </w:tc>
        <w:tc>
          <w:tcPr>
            <w:tcW w:w="1080" w:type="dxa"/>
          </w:tcPr>
          <w:p w:rsidR="009479CA" w:rsidRDefault="009479CA">
            <w:pPr>
              <w:pStyle w:val="Heading2"/>
              <w:rPr>
                <w:rFonts w:cs="Arial"/>
                <w:sz w:val="20"/>
              </w:rPr>
            </w:pPr>
            <w:r>
              <w:rPr>
                <w:rFonts w:cs="Arial"/>
                <w:sz w:val="20"/>
              </w:rPr>
              <w:t>2</w:t>
            </w:r>
          </w:p>
        </w:tc>
        <w:tc>
          <w:tcPr>
            <w:tcW w:w="2880" w:type="dxa"/>
          </w:tcPr>
          <w:p w:rsidR="009479CA" w:rsidRDefault="00F83569">
            <w:pPr>
              <w:rPr>
                <w:rFonts w:ascii="Arial" w:hAnsi="Arial" w:cs="Arial"/>
                <w:sz w:val="20"/>
                <w:szCs w:val="20"/>
              </w:rPr>
            </w:pPr>
            <w:r>
              <w:rPr>
                <w:rFonts w:ascii="Arial" w:hAnsi="Arial" w:cs="Arial"/>
                <w:sz w:val="20"/>
                <w:szCs w:val="20"/>
              </w:rPr>
              <w:t>S</w:t>
            </w:r>
            <w:r w:rsidR="009479CA">
              <w:rPr>
                <w:rFonts w:ascii="Arial" w:hAnsi="Arial" w:cs="Arial"/>
                <w:sz w:val="20"/>
                <w:szCs w:val="20"/>
              </w:rPr>
              <w:t>tudents work as a team to use their knowledge in electronics, and computers to achieve the objective of each experiment in this course.</w:t>
            </w:r>
          </w:p>
        </w:tc>
        <w:tc>
          <w:tcPr>
            <w:tcW w:w="2880" w:type="dxa"/>
          </w:tcPr>
          <w:p w:rsidR="009479CA" w:rsidRDefault="009479CA">
            <w:pPr>
              <w:jc w:val="both"/>
              <w:rPr>
                <w:rFonts w:ascii="Arial" w:hAnsi="Arial" w:cs="Arial"/>
                <w:sz w:val="20"/>
              </w:rPr>
            </w:pPr>
            <w:r>
              <w:rPr>
                <w:rFonts w:ascii="Arial" w:hAnsi="Arial" w:cs="Arial"/>
                <w:sz w:val="20"/>
                <w:szCs w:val="20"/>
              </w:rPr>
              <w:t>Lab Exercises</w:t>
            </w:r>
            <w:r w:rsidR="00EC2205">
              <w:rPr>
                <w:rFonts w:ascii="Arial" w:hAnsi="Arial" w:cs="Arial"/>
                <w:sz w:val="20"/>
                <w:szCs w:val="20"/>
              </w:rPr>
              <w:t xml:space="preserve"> and projects</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e.</w:t>
            </w:r>
            <w:r>
              <w:rPr>
                <w:rFonts w:ascii="Arial" w:hAnsi="Arial" w:cs="Arial"/>
                <w:i/>
                <w:iCs/>
                <w:sz w:val="20"/>
              </w:rPr>
              <w:t xml:space="preserve"> An ability to identify, formulate and solve engineering problems</w:t>
            </w:r>
          </w:p>
        </w:tc>
        <w:tc>
          <w:tcPr>
            <w:tcW w:w="1080" w:type="dxa"/>
          </w:tcPr>
          <w:p w:rsidR="009479CA" w:rsidRDefault="009479CA">
            <w:pPr>
              <w:pStyle w:val="Heading2"/>
              <w:rPr>
                <w:rFonts w:cs="Arial"/>
                <w:sz w:val="20"/>
              </w:rPr>
            </w:pPr>
            <w:r>
              <w:rPr>
                <w:rFonts w:cs="Arial"/>
                <w:sz w:val="20"/>
              </w:rPr>
              <w:t>2</w:t>
            </w:r>
          </w:p>
        </w:tc>
        <w:tc>
          <w:tcPr>
            <w:tcW w:w="2880" w:type="dxa"/>
          </w:tcPr>
          <w:p w:rsidR="009479CA" w:rsidRDefault="009479CA">
            <w:pPr>
              <w:rPr>
                <w:rFonts w:ascii="Arial" w:hAnsi="Arial" w:cs="Arial"/>
                <w:sz w:val="20"/>
                <w:szCs w:val="20"/>
              </w:rPr>
            </w:pPr>
            <w:r>
              <w:rPr>
                <w:rFonts w:ascii="Arial" w:hAnsi="Arial" w:cs="Arial"/>
                <w:sz w:val="20"/>
                <w:szCs w:val="20"/>
              </w:rPr>
              <w:t>The students are required to formulate and solve the control problem based on theory and to verify their experimental results with expected theoretical results.</w:t>
            </w:r>
          </w:p>
        </w:tc>
        <w:tc>
          <w:tcPr>
            <w:tcW w:w="2880" w:type="dxa"/>
          </w:tcPr>
          <w:p w:rsidR="009479CA" w:rsidRDefault="009479CA">
            <w:pPr>
              <w:jc w:val="both"/>
              <w:rPr>
                <w:rFonts w:ascii="Arial" w:hAnsi="Arial" w:cs="Arial"/>
                <w:sz w:val="20"/>
              </w:rPr>
            </w:pPr>
            <w:r>
              <w:rPr>
                <w:rFonts w:ascii="Arial" w:hAnsi="Arial" w:cs="Arial"/>
                <w:sz w:val="20"/>
                <w:szCs w:val="20"/>
              </w:rPr>
              <w:t>Lab exercises and homework</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f.</w:t>
            </w:r>
            <w:r>
              <w:rPr>
                <w:rFonts w:ascii="Arial" w:hAnsi="Arial" w:cs="Arial"/>
                <w:i/>
                <w:iCs/>
                <w:sz w:val="20"/>
              </w:rPr>
              <w:t xml:space="preserve"> An understanding of professional and ethical responsibility</w:t>
            </w:r>
          </w:p>
        </w:tc>
        <w:tc>
          <w:tcPr>
            <w:tcW w:w="1080" w:type="dxa"/>
          </w:tcPr>
          <w:p w:rsidR="009479CA" w:rsidRDefault="009479CA">
            <w:pPr>
              <w:pStyle w:val="Heading2"/>
              <w:rPr>
                <w:rFonts w:cs="Arial"/>
                <w:sz w:val="20"/>
              </w:rPr>
            </w:pPr>
            <w:r>
              <w:rPr>
                <w:rFonts w:cs="Arial"/>
                <w:sz w:val="20"/>
              </w:rPr>
              <w:t>1</w:t>
            </w:r>
          </w:p>
        </w:tc>
        <w:tc>
          <w:tcPr>
            <w:tcW w:w="2880" w:type="dxa"/>
            <w:vAlign w:val="center"/>
          </w:tcPr>
          <w:p w:rsidR="009479CA" w:rsidRDefault="009479CA">
            <w:pPr>
              <w:rPr>
                <w:rFonts w:ascii="Arial" w:hAnsi="Arial" w:cs="Arial"/>
                <w:sz w:val="20"/>
                <w:szCs w:val="20"/>
              </w:rPr>
            </w:pPr>
            <w:r>
              <w:rPr>
                <w:rFonts w:ascii="Arial" w:hAnsi="Arial" w:cs="Arial"/>
                <w:sz w:val="20"/>
                <w:szCs w:val="20"/>
              </w:rPr>
              <w:t>This is emphasized as part of the design engineer’s overall responsibility.</w:t>
            </w:r>
          </w:p>
        </w:tc>
        <w:tc>
          <w:tcPr>
            <w:tcW w:w="2880" w:type="dxa"/>
          </w:tcPr>
          <w:p w:rsidR="009479CA" w:rsidRDefault="009479CA">
            <w:pPr>
              <w:jc w:val="both"/>
              <w:rPr>
                <w:rFonts w:ascii="Arial" w:hAnsi="Arial" w:cs="Arial"/>
                <w:sz w:val="20"/>
              </w:rPr>
            </w:pPr>
            <w:r>
              <w:rPr>
                <w:rFonts w:ascii="Arial" w:hAnsi="Arial" w:cs="Arial"/>
                <w:sz w:val="20"/>
                <w:szCs w:val="20"/>
              </w:rPr>
              <w:t>Guest Lecturers</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g.</w:t>
            </w:r>
            <w:r>
              <w:rPr>
                <w:rFonts w:ascii="Arial" w:hAnsi="Arial" w:cs="Arial"/>
                <w:i/>
                <w:iCs/>
                <w:sz w:val="20"/>
              </w:rPr>
              <w:t xml:space="preserve"> An ability to communicate effectively</w:t>
            </w:r>
          </w:p>
        </w:tc>
        <w:tc>
          <w:tcPr>
            <w:tcW w:w="1080" w:type="dxa"/>
          </w:tcPr>
          <w:p w:rsidR="009479CA" w:rsidRDefault="009479CA">
            <w:pPr>
              <w:pStyle w:val="Heading2"/>
              <w:rPr>
                <w:rFonts w:cs="Arial"/>
                <w:sz w:val="20"/>
              </w:rPr>
            </w:pPr>
            <w:r>
              <w:rPr>
                <w:rFonts w:cs="Arial"/>
                <w:sz w:val="20"/>
              </w:rPr>
              <w:t>2</w:t>
            </w:r>
          </w:p>
        </w:tc>
        <w:tc>
          <w:tcPr>
            <w:tcW w:w="2880" w:type="dxa"/>
          </w:tcPr>
          <w:p w:rsidR="009479CA" w:rsidRDefault="009479CA">
            <w:pPr>
              <w:rPr>
                <w:rFonts w:ascii="Arial" w:hAnsi="Arial" w:cs="Arial"/>
                <w:sz w:val="20"/>
                <w:szCs w:val="20"/>
              </w:rPr>
            </w:pPr>
            <w:r>
              <w:rPr>
                <w:rFonts w:ascii="Arial" w:hAnsi="Arial" w:cs="Arial"/>
                <w:sz w:val="20"/>
                <w:szCs w:val="20"/>
              </w:rPr>
              <w:t>Oral and written presentations of the experimental procedure and results are required.</w:t>
            </w:r>
          </w:p>
        </w:tc>
        <w:tc>
          <w:tcPr>
            <w:tcW w:w="2880" w:type="dxa"/>
          </w:tcPr>
          <w:p w:rsidR="009479CA" w:rsidRDefault="00EC2205">
            <w:pPr>
              <w:jc w:val="both"/>
              <w:rPr>
                <w:rFonts w:ascii="Arial" w:hAnsi="Arial" w:cs="Arial"/>
                <w:sz w:val="20"/>
              </w:rPr>
            </w:pPr>
            <w:r>
              <w:rPr>
                <w:rFonts w:ascii="Arial" w:hAnsi="Arial" w:cs="Arial"/>
                <w:sz w:val="20"/>
                <w:szCs w:val="20"/>
              </w:rPr>
              <w:t>Project</w:t>
            </w:r>
            <w:r w:rsidR="009479CA">
              <w:rPr>
                <w:rFonts w:ascii="Arial" w:hAnsi="Arial" w:cs="Arial"/>
                <w:sz w:val="20"/>
                <w:szCs w:val="20"/>
              </w:rPr>
              <w:t xml:space="preserve"> reports</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h.</w:t>
            </w:r>
            <w:r>
              <w:rPr>
                <w:rFonts w:ascii="Arial" w:hAnsi="Arial" w:cs="Arial"/>
                <w:i/>
                <w:iCs/>
                <w:sz w:val="20"/>
              </w:rPr>
              <w:t xml:space="preserve"> The broad education necessary to understand the impact of engineering solutions in a global or societal context</w:t>
            </w:r>
          </w:p>
        </w:tc>
        <w:tc>
          <w:tcPr>
            <w:tcW w:w="1080" w:type="dxa"/>
          </w:tcPr>
          <w:p w:rsidR="009479CA" w:rsidRDefault="009479CA">
            <w:pPr>
              <w:pStyle w:val="Heading2"/>
              <w:rPr>
                <w:rFonts w:cs="Arial"/>
                <w:sz w:val="20"/>
              </w:rPr>
            </w:pPr>
            <w:r>
              <w:rPr>
                <w:rFonts w:cs="Arial"/>
                <w:sz w:val="20"/>
              </w:rPr>
              <w:t>1</w:t>
            </w:r>
          </w:p>
        </w:tc>
        <w:tc>
          <w:tcPr>
            <w:tcW w:w="2880" w:type="dxa"/>
          </w:tcPr>
          <w:p w:rsidR="009479CA" w:rsidRDefault="009479CA">
            <w:pPr>
              <w:rPr>
                <w:rFonts w:ascii="Arial" w:hAnsi="Arial" w:cs="Arial"/>
                <w:sz w:val="20"/>
                <w:szCs w:val="20"/>
              </w:rPr>
            </w:pPr>
            <w:r>
              <w:rPr>
                <w:rFonts w:ascii="Arial" w:hAnsi="Arial" w:cs="Arial"/>
                <w:sz w:val="20"/>
                <w:szCs w:val="20"/>
              </w:rPr>
              <w:t>The impact of engineering design on the environment (pollution, greenhouse effect, etc.) and society are covered.</w:t>
            </w:r>
          </w:p>
        </w:tc>
        <w:tc>
          <w:tcPr>
            <w:tcW w:w="2880" w:type="dxa"/>
          </w:tcPr>
          <w:p w:rsidR="009479CA" w:rsidRDefault="00EC2205">
            <w:pPr>
              <w:jc w:val="both"/>
              <w:rPr>
                <w:rFonts w:ascii="Arial" w:hAnsi="Arial" w:cs="Arial"/>
                <w:sz w:val="20"/>
              </w:rPr>
            </w:pPr>
            <w:r>
              <w:rPr>
                <w:rFonts w:ascii="Arial" w:hAnsi="Arial" w:cs="Arial"/>
                <w:sz w:val="20"/>
                <w:szCs w:val="20"/>
              </w:rPr>
              <w:t>Videos and discussion</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 xml:space="preserve">i. </w:t>
            </w:r>
            <w:r>
              <w:rPr>
                <w:rFonts w:ascii="Arial" w:hAnsi="Arial" w:cs="Arial"/>
                <w:i/>
                <w:iCs/>
                <w:sz w:val="20"/>
              </w:rPr>
              <w:t xml:space="preserve"> A recognition of the need for and an ability to </w:t>
            </w:r>
            <w:r>
              <w:rPr>
                <w:rFonts w:ascii="Arial" w:hAnsi="Arial" w:cs="Arial"/>
                <w:i/>
                <w:iCs/>
                <w:sz w:val="20"/>
              </w:rPr>
              <w:lastRenderedPageBreak/>
              <w:t>engage in lifelong learning</w:t>
            </w:r>
          </w:p>
        </w:tc>
        <w:tc>
          <w:tcPr>
            <w:tcW w:w="1080" w:type="dxa"/>
          </w:tcPr>
          <w:p w:rsidR="009479CA" w:rsidRDefault="009479CA">
            <w:pPr>
              <w:pStyle w:val="Heading2"/>
              <w:rPr>
                <w:rFonts w:cs="Arial"/>
                <w:sz w:val="20"/>
              </w:rPr>
            </w:pPr>
            <w:r>
              <w:rPr>
                <w:rFonts w:cs="Arial"/>
                <w:sz w:val="20"/>
              </w:rPr>
              <w:lastRenderedPageBreak/>
              <w:t>1</w:t>
            </w:r>
          </w:p>
        </w:tc>
        <w:tc>
          <w:tcPr>
            <w:tcW w:w="2880" w:type="dxa"/>
          </w:tcPr>
          <w:p w:rsidR="009479CA" w:rsidRDefault="009479CA">
            <w:pPr>
              <w:rPr>
                <w:rFonts w:ascii="Arial" w:hAnsi="Arial" w:cs="Arial"/>
                <w:sz w:val="20"/>
                <w:szCs w:val="20"/>
              </w:rPr>
            </w:pPr>
            <w:r>
              <w:rPr>
                <w:rFonts w:ascii="Arial" w:hAnsi="Arial" w:cs="Arial"/>
                <w:sz w:val="20"/>
                <w:szCs w:val="20"/>
              </w:rPr>
              <w:t xml:space="preserve">Improvements in control come from innovations and </w:t>
            </w:r>
            <w:r>
              <w:rPr>
                <w:rFonts w:ascii="Arial" w:hAnsi="Arial" w:cs="Arial"/>
                <w:sz w:val="20"/>
                <w:szCs w:val="20"/>
              </w:rPr>
              <w:lastRenderedPageBreak/>
              <w:t>advanced technology. Need for lifelong learning is recognized.</w:t>
            </w:r>
          </w:p>
        </w:tc>
        <w:tc>
          <w:tcPr>
            <w:tcW w:w="2880" w:type="dxa"/>
          </w:tcPr>
          <w:p w:rsidR="009479CA" w:rsidRDefault="00EC2205">
            <w:pPr>
              <w:jc w:val="both"/>
              <w:rPr>
                <w:rFonts w:ascii="Arial" w:hAnsi="Arial" w:cs="Arial"/>
                <w:sz w:val="20"/>
              </w:rPr>
            </w:pPr>
            <w:r>
              <w:rPr>
                <w:rFonts w:ascii="Arial" w:hAnsi="Arial" w:cs="Arial"/>
                <w:sz w:val="20"/>
                <w:szCs w:val="20"/>
              </w:rPr>
              <w:lastRenderedPageBreak/>
              <w:t>Videos and discussion</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lastRenderedPageBreak/>
              <w:t>j.</w:t>
            </w:r>
            <w:r>
              <w:rPr>
                <w:rFonts w:ascii="Arial" w:hAnsi="Arial" w:cs="Arial"/>
                <w:i/>
                <w:iCs/>
                <w:sz w:val="20"/>
              </w:rPr>
              <w:t xml:space="preserve"> A knowledge of contemporary issues</w:t>
            </w:r>
          </w:p>
        </w:tc>
        <w:tc>
          <w:tcPr>
            <w:tcW w:w="1080" w:type="dxa"/>
          </w:tcPr>
          <w:p w:rsidR="009479CA" w:rsidRDefault="009479CA">
            <w:pPr>
              <w:pStyle w:val="Heading2"/>
              <w:rPr>
                <w:rFonts w:cs="Arial"/>
                <w:sz w:val="20"/>
              </w:rPr>
            </w:pPr>
            <w:r>
              <w:rPr>
                <w:rFonts w:cs="Arial"/>
                <w:sz w:val="20"/>
              </w:rPr>
              <w:t>1</w:t>
            </w:r>
          </w:p>
        </w:tc>
        <w:tc>
          <w:tcPr>
            <w:tcW w:w="2880" w:type="dxa"/>
          </w:tcPr>
          <w:p w:rsidR="009479CA" w:rsidRDefault="009479CA">
            <w:pPr>
              <w:rPr>
                <w:rFonts w:ascii="Arial" w:hAnsi="Arial" w:cs="Arial"/>
                <w:sz w:val="20"/>
                <w:szCs w:val="20"/>
              </w:rPr>
            </w:pPr>
            <w:r>
              <w:rPr>
                <w:rFonts w:ascii="Arial" w:hAnsi="Arial" w:cs="Arial"/>
                <w:sz w:val="20"/>
                <w:szCs w:val="20"/>
              </w:rPr>
              <w:t>Design of control systems is related to contemporary issues</w:t>
            </w:r>
          </w:p>
        </w:tc>
        <w:tc>
          <w:tcPr>
            <w:tcW w:w="2880" w:type="dxa"/>
          </w:tcPr>
          <w:p w:rsidR="009479CA" w:rsidRDefault="00EC2205">
            <w:pPr>
              <w:jc w:val="both"/>
              <w:rPr>
                <w:rFonts w:ascii="Arial" w:hAnsi="Arial" w:cs="Arial"/>
                <w:sz w:val="20"/>
              </w:rPr>
            </w:pPr>
            <w:r>
              <w:rPr>
                <w:rFonts w:ascii="Arial" w:hAnsi="Arial" w:cs="Arial"/>
                <w:sz w:val="20"/>
                <w:szCs w:val="20"/>
              </w:rPr>
              <w:t>Videos and discussion</w:t>
            </w:r>
          </w:p>
        </w:tc>
      </w:tr>
      <w:tr w:rsidR="009479CA">
        <w:tblPrEx>
          <w:tblCellMar>
            <w:top w:w="0" w:type="dxa"/>
            <w:bottom w:w="0" w:type="dxa"/>
          </w:tblCellMar>
        </w:tblPrEx>
        <w:tc>
          <w:tcPr>
            <w:tcW w:w="2520" w:type="dxa"/>
          </w:tcPr>
          <w:p w:rsidR="009479CA" w:rsidRDefault="009479CA">
            <w:pPr>
              <w:ind w:right="72"/>
              <w:rPr>
                <w:rFonts w:ascii="Arial" w:hAnsi="Arial" w:cs="Arial"/>
                <w:i/>
                <w:iCs/>
                <w:sz w:val="20"/>
              </w:rPr>
            </w:pPr>
            <w:r>
              <w:rPr>
                <w:rFonts w:ascii="Arial" w:hAnsi="Arial" w:cs="Arial"/>
                <w:b/>
                <w:bCs/>
                <w:i/>
                <w:iCs/>
                <w:sz w:val="20"/>
              </w:rPr>
              <w:t>k.</w:t>
            </w:r>
            <w:r>
              <w:rPr>
                <w:rFonts w:ascii="Arial" w:hAnsi="Arial" w:cs="Arial"/>
                <w:i/>
                <w:iCs/>
                <w:sz w:val="20"/>
              </w:rPr>
              <w:t xml:space="preserve"> An ability to use the techniques, skills and modern engineering tools necessary for engineering practice</w:t>
            </w:r>
          </w:p>
        </w:tc>
        <w:tc>
          <w:tcPr>
            <w:tcW w:w="1080" w:type="dxa"/>
          </w:tcPr>
          <w:p w:rsidR="009479CA" w:rsidRDefault="009479CA">
            <w:pPr>
              <w:pStyle w:val="Heading2"/>
              <w:rPr>
                <w:rFonts w:cs="Arial"/>
                <w:sz w:val="20"/>
              </w:rPr>
            </w:pPr>
            <w:r>
              <w:rPr>
                <w:rFonts w:cs="Arial"/>
                <w:sz w:val="20"/>
              </w:rPr>
              <w:t>2</w:t>
            </w:r>
          </w:p>
        </w:tc>
        <w:tc>
          <w:tcPr>
            <w:tcW w:w="2880" w:type="dxa"/>
          </w:tcPr>
          <w:p w:rsidR="009479CA" w:rsidRDefault="009479CA">
            <w:pPr>
              <w:rPr>
                <w:rFonts w:ascii="Arial" w:hAnsi="Arial" w:cs="Arial"/>
                <w:sz w:val="20"/>
                <w:szCs w:val="20"/>
              </w:rPr>
            </w:pPr>
            <w:r>
              <w:rPr>
                <w:rFonts w:ascii="Arial" w:hAnsi="Arial" w:cs="Arial"/>
                <w:sz w:val="20"/>
                <w:szCs w:val="20"/>
              </w:rPr>
              <w:t>Students use modern engineering instrumentation and software</w:t>
            </w:r>
          </w:p>
        </w:tc>
        <w:tc>
          <w:tcPr>
            <w:tcW w:w="2880" w:type="dxa"/>
          </w:tcPr>
          <w:p w:rsidR="009479CA" w:rsidRDefault="009479CA">
            <w:pPr>
              <w:rPr>
                <w:rFonts w:ascii="Arial" w:hAnsi="Arial" w:cs="Arial"/>
                <w:sz w:val="20"/>
              </w:rPr>
            </w:pPr>
            <w:r>
              <w:rPr>
                <w:rFonts w:ascii="Arial" w:hAnsi="Arial" w:cs="Arial"/>
                <w:sz w:val="20"/>
                <w:szCs w:val="20"/>
              </w:rPr>
              <w:t>Lab exercises</w:t>
            </w:r>
            <w:r w:rsidR="00EC2205">
              <w:rPr>
                <w:rFonts w:ascii="Arial" w:hAnsi="Arial" w:cs="Arial"/>
                <w:sz w:val="20"/>
                <w:szCs w:val="20"/>
              </w:rPr>
              <w:t xml:space="preserve"> and project reports</w:t>
            </w:r>
          </w:p>
        </w:tc>
      </w:tr>
    </w:tbl>
    <w:p w:rsidR="009479CA" w:rsidRDefault="009479CA">
      <w:pPr>
        <w:ind w:right="-720"/>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p>
    <w:p w:rsidR="009479CA" w:rsidRDefault="009479CA">
      <w:pPr>
        <w:rPr>
          <w:rFonts w:ascii="Arial" w:hAnsi="Arial" w:cs="Arial"/>
          <w:b/>
          <w:bCs/>
        </w:rPr>
      </w:pPr>
      <w:r>
        <w:rPr>
          <w:rFonts w:ascii="Arial" w:hAnsi="Arial" w:cs="Arial"/>
          <w:b/>
          <w:bCs/>
        </w:rPr>
        <w:t>Contribution to Professional Component:</w:t>
      </w:r>
    </w:p>
    <w:p w:rsidR="009479CA" w:rsidRDefault="009479CA">
      <w:pPr>
        <w:pStyle w:val="BodyTextIndent2"/>
        <w:ind w:left="0"/>
        <w:rPr>
          <w:rFonts w:ascii="Arial" w:hAnsi="Arial" w:cs="Arial"/>
          <w:b/>
          <w:bCs/>
        </w:rPr>
      </w:pPr>
    </w:p>
    <w:p w:rsidR="00D4668D" w:rsidRDefault="00D4668D" w:rsidP="00D4668D">
      <w:pPr>
        <w:pStyle w:val="BodyTextIndent2"/>
        <w:ind w:left="0"/>
        <w:rPr>
          <w:rFonts w:ascii="Arial" w:hAnsi="Arial" w:cs="Arial"/>
          <w:sz w:val="20"/>
        </w:rPr>
      </w:pPr>
      <w:r>
        <w:rPr>
          <w:rFonts w:ascii="Arial" w:hAnsi="Arial" w:cs="Arial"/>
          <w:iCs/>
          <w:sz w:val="20"/>
        </w:rPr>
        <w:t xml:space="preserve">ME729 Advanced Robotics builds upon ME425/725 and provides hands-on laboratory reinforcement of fundamental mechanical engineering courses – specifically kinematics, dynamics, mechanisms and design. It therefore helps integrate analytical experimental, digital and programming techniques to solve real engineering problems.  </w:t>
      </w:r>
      <w:r>
        <w:rPr>
          <w:rFonts w:ascii="Arial" w:hAnsi="Arial" w:cs="Arial"/>
          <w:sz w:val="20"/>
        </w:rPr>
        <w:t>ME729 contributes toward the 1-½ year of engineering topics appropriate to developing the ability to work in the controls and dynamic systems area.</w:t>
      </w:r>
    </w:p>
    <w:p w:rsidR="00D7673B" w:rsidRDefault="00D7673B" w:rsidP="00D7673B">
      <w:pPr>
        <w:pStyle w:val="BodyTextIndent2"/>
        <w:ind w:left="0"/>
        <w:rPr>
          <w:rFonts w:ascii="Arial" w:hAnsi="Arial" w:cs="Arial"/>
        </w:rPr>
      </w:pPr>
      <w:bookmarkStart w:id="1" w:name="_GoBack"/>
      <w:bookmarkEnd w:id="1"/>
    </w:p>
    <w:p w:rsidR="001757A2" w:rsidRDefault="001757A2">
      <w:pPr>
        <w:pStyle w:val="BodyTextIndent2"/>
        <w:ind w:left="0"/>
        <w:rPr>
          <w:rFonts w:ascii="Arial" w:hAnsi="Arial" w:cs="Arial"/>
          <w:b/>
        </w:rPr>
      </w:pPr>
      <w:r w:rsidRPr="001757A2">
        <w:rPr>
          <w:rFonts w:ascii="Arial" w:hAnsi="Arial" w:cs="Arial"/>
          <w:b/>
        </w:rPr>
        <w:t>Policies (as per UNLV)</w:t>
      </w:r>
      <w:r>
        <w:rPr>
          <w:rFonts w:ascii="Arial" w:hAnsi="Arial" w:cs="Arial"/>
          <w:b/>
        </w:rPr>
        <w:t xml:space="preserve"> to be listed in Syllabus:</w:t>
      </w:r>
    </w:p>
    <w:p w:rsidR="001757A2" w:rsidRDefault="001757A2">
      <w:pPr>
        <w:pStyle w:val="BodyTextIndent2"/>
        <w:ind w:left="0"/>
        <w:rPr>
          <w:rFonts w:ascii="Arial" w:hAnsi="Arial" w:cs="Arial"/>
          <w:b/>
          <w:sz w:val="20"/>
        </w:rPr>
      </w:pPr>
    </w:p>
    <w:p w:rsidR="001757A2" w:rsidRPr="00B86BA2" w:rsidRDefault="001757A2" w:rsidP="001757A2">
      <w:pPr>
        <w:ind w:right="-36"/>
        <w:jc w:val="both"/>
        <w:rPr>
          <w:rFonts w:ascii="Arial" w:hAnsi="Arial"/>
          <w:sz w:val="20"/>
          <w:szCs w:val="20"/>
        </w:rPr>
      </w:pPr>
      <w:r w:rsidRPr="00B86BA2">
        <w:rPr>
          <w:rFonts w:ascii="Arial" w:hAnsi="Arial"/>
          <w:b/>
          <w:sz w:val="20"/>
          <w:szCs w:val="20"/>
        </w:rPr>
        <w:t>Academic Misconduct</w:t>
      </w:r>
      <w:r w:rsidRPr="005045EC">
        <w:rPr>
          <w:rFonts w:ascii="Arial" w:hAnsi="Arial"/>
          <w:sz w:val="20"/>
          <w:szCs w:val="20"/>
        </w:rPr>
        <w:t>—</w:t>
      </w:r>
      <w:r w:rsidRPr="00B86BA2">
        <w:rPr>
          <w:rFonts w:ascii="Arial" w:hAnsi="Arial"/>
          <w:sz w:val="20"/>
          <w:szCs w:val="20"/>
        </w:rPr>
        <w:t xml:space="preserve">Academic integrity is a legitimate concern for every member of the campus community; all share in upholding the fundamental values of honesty, trust, respect, fairness, responsibility and professionalism. By choosing to join the UNLV community, students accept the expectations of the </w:t>
      </w:r>
      <w:r w:rsidRPr="007929B4">
        <w:rPr>
          <w:rFonts w:ascii="Arial" w:hAnsi="Arial"/>
          <w:sz w:val="20"/>
          <w:szCs w:val="20"/>
        </w:rPr>
        <w:t>Student</w:t>
      </w:r>
      <w:r w:rsidRPr="00C266FC">
        <w:rPr>
          <w:rFonts w:ascii="Arial" w:hAnsi="Arial"/>
          <w:sz w:val="20"/>
          <w:szCs w:val="20"/>
        </w:rPr>
        <w:t xml:space="preserve"> </w:t>
      </w:r>
      <w:r w:rsidRPr="00B86BA2">
        <w:rPr>
          <w:rFonts w:ascii="Arial" w:hAnsi="Arial"/>
          <w:sz w:val="20"/>
          <w:szCs w:val="20"/>
        </w:rPr>
        <w:t>Academic Misconduct Policy and are encouraged when faced with choices to always take the ethical path. Students enrolling in UNLV assume the obligation to conduct themselves in a manner compatible with UNLV’s function as an educational institution.</w:t>
      </w:r>
    </w:p>
    <w:p w:rsidR="001757A2" w:rsidRPr="00F1492C" w:rsidRDefault="001757A2" w:rsidP="001757A2">
      <w:pPr>
        <w:jc w:val="both"/>
        <w:rPr>
          <w:rFonts w:ascii="Arial" w:hAnsi="Arial" w:cs="Arial"/>
          <w:sz w:val="20"/>
          <w:szCs w:val="20"/>
        </w:rPr>
      </w:pPr>
      <w:r w:rsidRPr="00B86BA2">
        <w:rPr>
          <w:rFonts w:ascii="Arial" w:hAnsi="Arial"/>
          <w:sz w:val="20"/>
          <w:szCs w:val="20"/>
        </w:rPr>
        <w:t>An example of academic misconduct is plagiarism</w:t>
      </w:r>
      <w:r>
        <w:rPr>
          <w:rFonts w:ascii="Arial" w:hAnsi="Arial"/>
          <w:sz w:val="20"/>
          <w:szCs w:val="20"/>
        </w:rPr>
        <w:t>. Plagiarism is u</w:t>
      </w:r>
      <w:r w:rsidRPr="00B86BA2">
        <w:rPr>
          <w:rFonts w:ascii="Arial" w:hAnsi="Arial"/>
          <w:sz w:val="20"/>
          <w:szCs w:val="20"/>
        </w:rPr>
        <w:t xml:space="preserve">sing the words or ideas of another, from the </w:t>
      </w:r>
      <w:r>
        <w:rPr>
          <w:rFonts w:ascii="Arial" w:hAnsi="Arial"/>
          <w:sz w:val="20"/>
          <w:szCs w:val="20"/>
        </w:rPr>
        <w:t>I</w:t>
      </w:r>
      <w:r w:rsidRPr="00B86BA2">
        <w:rPr>
          <w:rFonts w:ascii="Arial" w:hAnsi="Arial"/>
          <w:sz w:val="20"/>
          <w:szCs w:val="20"/>
        </w:rPr>
        <w:t xml:space="preserve">nternet or any source, without proper citation of the sources. See the </w:t>
      </w:r>
      <w:r w:rsidRPr="00922824">
        <w:rPr>
          <w:rFonts w:ascii="Arial" w:hAnsi="Arial"/>
          <w:i/>
          <w:sz w:val="20"/>
          <w:szCs w:val="20"/>
        </w:rPr>
        <w:t>Student Academic Misconduct Policy</w:t>
      </w:r>
      <w:r w:rsidRPr="00B86BA2">
        <w:rPr>
          <w:rFonts w:ascii="Arial" w:hAnsi="Arial"/>
          <w:sz w:val="20"/>
          <w:szCs w:val="20"/>
        </w:rPr>
        <w:t xml:space="preserve"> </w:t>
      </w:r>
      <w:r w:rsidRPr="00F1492C">
        <w:rPr>
          <w:rFonts w:ascii="Arial" w:hAnsi="Arial" w:cs="Arial"/>
          <w:sz w:val="20"/>
          <w:szCs w:val="20"/>
        </w:rPr>
        <w:t>(approved December 9, 2005) located at:</w:t>
      </w:r>
      <w:r>
        <w:rPr>
          <w:rFonts w:ascii="Arial" w:hAnsi="Arial" w:cs="Arial"/>
          <w:sz w:val="20"/>
          <w:szCs w:val="20"/>
        </w:rPr>
        <w:t xml:space="preserve"> </w:t>
      </w:r>
      <w:hyperlink r:id="rId10" w:history="1">
        <w:r w:rsidRPr="00A03A51">
          <w:rPr>
            <w:rStyle w:val="Hyperlink"/>
            <w:rFonts w:ascii="Arial" w:hAnsi="Arial" w:cs="Arial"/>
            <w:sz w:val="20"/>
            <w:szCs w:val="20"/>
          </w:rPr>
          <w:t>https://www.unlv.edu/studentcond</w:t>
        </w:r>
        <w:r w:rsidRPr="00A03A51">
          <w:rPr>
            <w:rStyle w:val="Hyperlink"/>
            <w:rFonts w:ascii="Arial" w:hAnsi="Arial" w:cs="Arial"/>
            <w:sz w:val="20"/>
            <w:szCs w:val="20"/>
          </w:rPr>
          <w:t>u</w:t>
        </w:r>
        <w:r w:rsidRPr="00A03A51">
          <w:rPr>
            <w:rStyle w:val="Hyperlink"/>
            <w:rFonts w:ascii="Arial" w:hAnsi="Arial" w:cs="Arial"/>
            <w:sz w:val="20"/>
            <w:szCs w:val="20"/>
          </w:rPr>
          <w:t>c</w:t>
        </w:r>
        <w:r w:rsidRPr="00A03A51">
          <w:rPr>
            <w:rStyle w:val="Hyperlink"/>
            <w:rFonts w:ascii="Arial" w:hAnsi="Arial" w:cs="Arial"/>
            <w:sz w:val="20"/>
            <w:szCs w:val="20"/>
          </w:rPr>
          <w:t>t</w:t>
        </w:r>
        <w:r w:rsidRPr="00A03A51">
          <w:rPr>
            <w:rStyle w:val="Hyperlink"/>
            <w:rFonts w:ascii="Arial" w:hAnsi="Arial" w:cs="Arial"/>
            <w:sz w:val="20"/>
            <w:szCs w:val="20"/>
          </w:rPr>
          <w:t>/student-conduct</w:t>
        </w:r>
      </w:hyperlink>
      <w:r w:rsidRPr="00EC3ADF">
        <w:rPr>
          <w:rFonts w:ascii="Arial" w:hAnsi="Arial" w:cs="Arial"/>
          <w:color w:val="000000"/>
          <w:sz w:val="20"/>
          <w:szCs w:val="20"/>
        </w:rPr>
        <w:t>.</w:t>
      </w:r>
    </w:p>
    <w:p w:rsidR="001757A2" w:rsidRPr="007A6256" w:rsidRDefault="001757A2" w:rsidP="001757A2">
      <w:pPr>
        <w:jc w:val="both"/>
        <w:rPr>
          <w:rFonts w:ascii="Arial" w:hAnsi="Arial" w:cs="Arial"/>
          <w:sz w:val="20"/>
          <w:szCs w:val="20"/>
        </w:rPr>
      </w:pPr>
    </w:p>
    <w:p w:rsidR="001757A2" w:rsidRDefault="001757A2" w:rsidP="001757A2">
      <w:pPr>
        <w:jc w:val="both"/>
        <w:rPr>
          <w:rFonts w:ascii="Arial" w:hAnsi="Arial"/>
          <w:sz w:val="20"/>
          <w:szCs w:val="20"/>
        </w:rPr>
      </w:pPr>
      <w:r w:rsidRPr="00B86BA2">
        <w:rPr>
          <w:rFonts w:ascii="Arial" w:hAnsi="Arial"/>
          <w:b/>
          <w:sz w:val="20"/>
          <w:szCs w:val="20"/>
        </w:rPr>
        <w:t>Copyright</w:t>
      </w:r>
      <w:r w:rsidRPr="005045EC">
        <w:rPr>
          <w:rFonts w:ascii="Arial" w:hAnsi="Arial"/>
          <w:sz w:val="20"/>
          <w:szCs w:val="20"/>
        </w:rPr>
        <w:t>—</w:t>
      </w:r>
      <w:r w:rsidRPr="00B86BA2">
        <w:rPr>
          <w:rFonts w:ascii="Arial" w:hAnsi="Arial"/>
          <w:sz w:val="20"/>
          <w:szCs w:val="20"/>
        </w:rPr>
        <w:t xml:space="preserve">The University requires all members of the University Community to familiarize </w:t>
      </w:r>
      <w:proofErr w:type="gramStart"/>
      <w:r w:rsidRPr="00B86BA2">
        <w:rPr>
          <w:rFonts w:ascii="Arial" w:hAnsi="Arial"/>
          <w:sz w:val="20"/>
          <w:szCs w:val="20"/>
        </w:rPr>
        <w:t>themselves</w:t>
      </w:r>
      <w:proofErr w:type="gramEnd"/>
      <w:r w:rsidRPr="00B86BA2">
        <w:rPr>
          <w:rFonts w:ascii="Arial" w:hAnsi="Arial"/>
          <w:sz w:val="20"/>
          <w:szCs w:val="20"/>
        </w:rPr>
        <w:t xml:space="preserve"> </w:t>
      </w:r>
      <w:r w:rsidRPr="00C266FC">
        <w:rPr>
          <w:rFonts w:ascii="Arial" w:hAnsi="Arial"/>
          <w:b/>
          <w:sz w:val="20"/>
          <w:szCs w:val="20"/>
        </w:rPr>
        <w:t>with</w:t>
      </w:r>
      <w:r>
        <w:rPr>
          <w:rFonts w:ascii="Arial" w:hAnsi="Arial"/>
          <w:color w:val="009900"/>
          <w:sz w:val="20"/>
          <w:szCs w:val="20"/>
        </w:rPr>
        <w:t xml:space="preserve"> </w:t>
      </w:r>
      <w:r w:rsidRPr="00B86BA2">
        <w:rPr>
          <w:rFonts w:ascii="Arial" w:hAnsi="Arial"/>
          <w:sz w:val="20"/>
          <w:szCs w:val="20"/>
        </w:rPr>
        <w:t>a</w:t>
      </w:r>
      <w:r>
        <w:rPr>
          <w:rFonts w:ascii="Arial" w:hAnsi="Arial"/>
          <w:sz w:val="20"/>
          <w:szCs w:val="20"/>
        </w:rPr>
        <w:t xml:space="preserve">nd to follow copyright and fair </w:t>
      </w:r>
      <w:r w:rsidRPr="00B86BA2">
        <w:rPr>
          <w:rFonts w:ascii="Arial" w:hAnsi="Arial"/>
          <w:sz w:val="20"/>
          <w:szCs w:val="20"/>
        </w:rPr>
        <w:t xml:space="preserve">use requirements. </w:t>
      </w:r>
      <w:r w:rsidRPr="00F72075">
        <w:rPr>
          <w:rFonts w:ascii="Arial" w:hAnsi="Arial"/>
          <w:b/>
          <w:sz w:val="20"/>
          <w:szCs w:val="20"/>
        </w:rPr>
        <w:t>You are individually and solely responsible for violations of copyright and fair use laws. The university will neither protect nor defend you nor assume any responsibility for employee or student violations of fair use laws</w:t>
      </w:r>
      <w:r w:rsidRPr="00F72075">
        <w:rPr>
          <w:rFonts w:ascii="Arial" w:hAnsi="Arial"/>
          <w:b/>
          <w:caps/>
          <w:sz w:val="20"/>
          <w:szCs w:val="20"/>
        </w:rPr>
        <w:t>.</w:t>
      </w:r>
      <w:r w:rsidRPr="00B86BA2">
        <w:rPr>
          <w:rFonts w:ascii="Arial" w:hAnsi="Arial"/>
          <w:caps/>
          <w:sz w:val="20"/>
          <w:szCs w:val="20"/>
        </w:rPr>
        <w:t xml:space="preserve"> </w:t>
      </w:r>
      <w:r w:rsidRPr="00B86BA2">
        <w:rPr>
          <w:rFonts w:ascii="Arial" w:hAnsi="Arial"/>
          <w:sz w:val="20"/>
          <w:szCs w:val="20"/>
        </w:rPr>
        <w:t>Violations of copyright laws could subject you</w:t>
      </w:r>
      <w:r>
        <w:rPr>
          <w:rFonts w:ascii="Arial" w:hAnsi="Arial"/>
          <w:sz w:val="20"/>
          <w:szCs w:val="20"/>
        </w:rPr>
        <w:t xml:space="preserve"> </w:t>
      </w:r>
      <w:r w:rsidRPr="00B86BA2">
        <w:rPr>
          <w:rFonts w:ascii="Arial" w:hAnsi="Arial"/>
          <w:sz w:val="20"/>
          <w:szCs w:val="20"/>
        </w:rPr>
        <w:t xml:space="preserve">to federal and state civil penalties and criminal liability, as well as disciplinary action under University policies. </w:t>
      </w:r>
      <w:r>
        <w:rPr>
          <w:rFonts w:ascii="Arial" w:hAnsi="Arial"/>
          <w:sz w:val="20"/>
          <w:szCs w:val="20"/>
        </w:rPr>
        <w:t xml:space="preserve">Additional information can be found at: </w:t>
      </w:r>
      <w:hyperlink r:id="rId11" w:history="1">
        <w:r w:rsidRPr="007929B4">
          <w:rPr>
            <w:rStyle w:val="Hyperlink"/>
            <w:rFonts w:ascii="Arial" w:hAnsi="Arial"/>
            <w:color w:val="3333FF"/>
            <w:sz w:val="20"/>
            <w:szCs w:val="20"/>
          </w:rPr>
          <w:t>http://www</w:t>
        </w:r>
        <w:r w:rsidRPr="007929B4">
          <w:rPr>
            <w:rStyle w:val="Hyperlink"/>
            <w:rFonts w:ascii="Arial" w:hAnsi="Arial"/>
            <w:color w:val="3333FF"/>
            <w:sz w:val="20"/>
            <w:szCs w:val="20"/>
          </w:rPr>
          <w:t>.</w:t>
        </w:r>
        <w:r w:rsidRPr="007929B4">
          <w:rPr>
            <w:rStyle w:val="Hyperlink"/>
            <w:rFonts w:ascii="Arial" w:hAnsi="Arial"/>
            <w:color w:val="3333FF"/>
            <w:sz w:val="20"/>
            <w:szCs w:val="20"/>
          </w:rPr>
          <w:t>unlv.edu/p</w:t>
        </w:r>
        <w:r w:rsidRPr="007929B4">
          <w:rPr>
            <w:rStyle w:val="Hyperlink"/>
            <w:rFonts w:ascii="Arial" w:hAnsi="Arial"/>
            <w:color w:val="3333FF"/>
            <w:sz w:val="20"/>
            <w:szCs w:val="20"/>
          </w:rPr>
          <w:t>r</w:t>
        </w:r>
        <w:r w:rsidRPr="007929B4">
          <w:rPr>
            <w:rStyle w:val="Hyperlink"/>
            <w:rFonts w:ascii="Arial" w:hAnsi="Arial"/>
            <w:color w:val="3333FF"/>
            <w:sz w:val="20"/>
            <w:szCs w:val="20"/>
          </w:rPr>
          <w:t>o</w:t>
        </w:r>
        <w:r w:rsidRPr="007929B4">
          <w:rPr>
            <w:rStyle w:val="Hyperlink"/>
            <w:rFonts w:ascii="Arial" w:hAnsi="Arial"/>
            <w:color w:val="3333FF"/>
            <w:sz w:val="20"/>
            <w:szCs w:val="20"/>
          </w:rPr>
          <w:t>v</w:t>
        </w:r>
        <w:r w:rsidRPr="007929B4">
          <w:rPr>
            <w:rStyle w:val="Hyperlink"/>
            <w:rFonts w:ascii="Arial" w:hAnsi="Arial"/>
            <w:color w:val="3333FF"/>
            <w:sz w:val="20"/>
            <w:szCs w:val="20"/>
          </w:rPr>
          <w:t>ost/copyright</w:t>
        </w:r>
      </w:hyperlink>
      <w:r w:rsidRPr="007929B4">
        <w:rPr>
          <w:rFonts w:ascii="Arial" w:hAnsi="Arial"/>
          <w:color w:val="3333FF"/>
          <w:sz w:val="20"/>
          <w:szCs w:val="20"/>
        </w:rPr>
        <w:t>.</w:t>
      </w:r>
    </w:p>
    <w:p w:rsidR="001757A2" w:rsidRPr="007929B4" w:rsidRDefault="001757A2" w:rsidP="001757A2">
      <w:pPr>
        <w:jc w:val="both"/>
        <w:rPr>
          <w:rFonts w:ascii="Arial" w:hAnsi="Arial"/>
          <w:color w:val="0000FF"/>
          <w:sz w:val="20"/>
          <w:szCs w:val="20"/>
        </w:rPr>
      </w:pPr>
    </w:p>
    <w:p w:rsidR="001757A2" w:rsidRPr="003E735D" w:rsidRDefault="001757A2" w:rsidP="001757A2">
      <w:pPr>
        <w:tabs>
          <w:tab w:val="left" w:pos="180"/>
          <w:tab w:val="left" w:pos="360"/>
        </w:tabs>
        <w:jc w:val="both"/>
        <w:rPr>
          <w:rFonts w:ascii="Arial" w:hAnsi="Arial" w:cs="Verdana"/>
          <w:sz w:val="20"/>
          <w:szCs w:val="22"/>
        </w:rPr>
      </w:pPr>
      <w:r w:rsidRPr="00450F03">
        <w:rPr>
          <w:rFonts w:ascii="Arial" w:hAnsi="Arial" w:cs="Verdana"/>
          <w:b/>
          <w:sz w:val="20"/>
          <w:szCs w:val="22"/>
        </w:rPr>
        <w:t>Disability Resource Center (DRC</w:t>
      </w:r>
      <w:r>
        <w:rPr>
          <w:rFonts w:ascii="Arial" w:hAnsi="Arial" w:cs="Verdana"/>
          <w:b/>
          <w:sz w:val="20"/>
          <w:szCs w:val="22"/>
        </w:rPr>
        <w:t>)</w:t>
      </w:r>
      <w:r w:rsidRPr="005045EC">
        <w:rPr>
          <w:rFonts w:ascii="Arial" w:hAnsi="Arial"/>
          <w:sz w:val="20"/>
          <w:szCs w:val="20"/>
        </w:rPr>
        <w:t>—</w:t>
      </w:r>
      <w:r w:rsidRPr="001E1984">
        <w:rPr>
          <w:rFonts w:ascii="Arial" w:hAnsi="Arial" w:cs="Verdana"/>
          <w:sz w:val="20"/>
          <w:szCs w:val="22"/>
        </w:rPr>
        <w:t xml:space="preserve">The UNLV Disability Resource Center (SSC-A 143, </w:t>
      </w:r>
      <w:hyperlink r:id="rId12" w:history="1">
        <w:r w:rsidRPr="001E1984">
          <w:rPr>
            <w:rFonts w:ascii="Arial" w:hAnsi="Arial" w:cs="Verdana"/>
            <w:color w:val="0000FF"/>
            <w:sz w:val="20"/>
            <w:szCs w:val="22"/>
            <w:u w:val="single"/>
          </w:rPr>
          <w:t>htt</w:t>
        </w:r>
        <w:r w:rsidRPr="001E1984">
          <w:rPr>
            <w:rFonts w:ascii="Arial" w:hAnsi="Arial" w:cs="Verdana"/>
            <w:color w:val="0000FF"/>
            <w:sz w:val="20"/>
            <w:szCs w:val="22"/>
            <w:u w:val="single"/>
          </w:rPr>
          <w:t>p</w:t>
        </w:r>
        <w:r w:rsidRPr="001E1984">
          <w:rPr>
            <w:rFonts w:ascii="Arial" w:hAnsi="Arial" w:cs="Verdana"/>
            <w:color w:val="0000FF"/>
            <w:sz w:val="20"/>
            <w:szCs w:val="22"/>
            <w:u w:val="single"/>
          </w:rPr>
          <w:t>:/</w:t>
        </w:r>
        <w:r w:rsidRPr="001E1984">
          <w:rPr>
            <w:rFonts w:ascii="Arial" w:hAnsi="Arial" w:cs="Verdana"/>
            <w:color w:val="0000FF"/>
            <w:sz w:val="20"/>
            <w:szCs w:val="22"/>
            <w:u w:val="single"/>
          </w:rPr>
          <w:t>/</w:t>
        </w:r>
        <w:r w:rsidRPr="001E1984">
          <w:rPr>
            <w:rFonts w:ascii="Arial" w:hAnsi="Arial" w:cs="Verdana"/>
            <w:color w:val="0000FF"/>
            <w:sz w:val="20"/>
            <w:szCs w:val="22"/>
            <w:u w:val="single"/>
          </w:rPr>
          <w:t>d</w:t>
        </w:r>
        <w:r w:rsidRPr="001E1984">
          <w:rPr>
            <w:rFonts w:ascii="Arial" w:hAnsi="Arial" w:cs="Verdana"/>
            <w:color w:val="0000FF"/>
            <w:sz w:val="20"/>
            <w:szCs w:val="22"/>
            <w:u w:val="single"/>
          </w:rPr>
          <w:t>r</w:t>
        </w:r>
        <w:r w:rsidRPr="001E1984">
          <w:rPr>
            <w:rFonts w:ascii="Arial" w:hAnsi="Arial" w:cs="Verdana"/>
            <w:color w:val="0000FF"/>
            <w:sz w:val="20"/>
            <w:szCs w:val="22"/>
            <w:u w:val="single"/>
          </w:rPr>
          <w:t>c</w:t>
        </w:r>
        <w:r w:rsidRPr="001E1984">
          <w:rPr>
            <w:rFonts w:ascii="Arial" w:hAnsi="Arial" w:cs="Verdana"/>
            <w:color w:val="0000FF"/>
            <w:sz w:val="20"/>
            <w:szCs w:val="22"/>
            <w:u w:val="single"/>
          </w:rPr>
          <w:t>.</w:t>
        </w:r>
        <w:r w:rsidRPr="001E1984">
          <w:rPr>
            <w:rFonts w:ascii="Arial" w:hAnsi="Arial" w:cs="Verdana"/>
            <w:color w:val="0000FF"/>
            <w:sz w:val="20"/>
            <w:szCs w:val="22"/>
            <w:u w:val="single"/>
          </w:rPr>
          <w:t>u</w:t>
        </w:r>
        <w:r w:rsidRPr="001E1984">
          <w:rPr>
            <w:rFonts w:ascii="Arial" w:hAnsi="Arial" w:cs="Verdana"/>
            <w:color w:val="0000FF"/>
            <w:sz w:val="20"/>
            <w:szCs w:val="22"/>
            <w:u w:val="single"/>
          </w:rPr>
          <w:t>n</w:t>
        </w:r>
        <w:r w:rsidRPr="001E1984">
          <w:rPr>
            <w:rFonts w:ascii="Arial" w:hAnsi="Arial" w:cs="Verdana"/>
            <w:color w:val="0000FF"/>
            <w:sz w:val="20"/>
            <w:szCs w:val="22"/>
            <w:u w:val="single"/>
          </w:rPr>
          <w:t>lv.edu/</w:t>
        </w:r>
      </w:hyperlink>
      <w:r w:rsidRPr="001E1984">
        <w:rPr>
          <w:rFonts w:ascii="Arial" w:hAnsi="Arial" w:cs="Verdana"/>
          <w:sz w:val="20"/>
          <w:szCs w:val="22"/>
        </w:rPr>
        <w:t xml:space="preserve">, 702-895-0866) provides resources for students with disabilities. If you feel that you have a disability, please make an appointment with a Disabilities Specialist at the DRC to discuss what options may be available to you. If you are registered with the UNLV Disability Resource Center, bring your Academic Accommodation Plan from the </w:t>
      </w:r>
      <w:r w:rsidRPr="007D4181">
        <w:rPr>
          <w:rFonts w:ascii="Arial" w:hAnsi="Arial" w:cs="Verdana"/>
          <w:sz w:val="20"/>
          <w:szCs w:val="22"/>
        </w:rPr>
        <w:t>DRC to the</w:t>
      </w:r>
      <w:r>
        <w:rPr>
          <w:rFonts w:ascii="Arial" w:hAnsi="Arial" w:cs="Verdana"/>
          <w:sz w:val="20"/>
          <w:szCs w:val="22"/>
        </w:rPr>
        <w:t xml:space="preserve"> </w:t>
      </w:r>
      <w:r w:rsidRPr="007D4181">
        <w:rPr>
          <w:rFonts w:ascii="Arial" w:hAnsi="Arial" w:cs="Verdana"/>
          <w:sz w:val="20"/>
          <w:szCs w:val="22"/>
        </w:rPr>
        <w:t xml:space="preserve">instructor during office hours so that you may work together to develop strategies for implementing the accommodations to meet both your needs and the requirements of the course. Any information you provide is private and will be treated as such. To maintain the confidentiality of your request, please do not approach the </w:t>
      </w:r>
      <w:r w:rsidRPr="003E735D">
        <w:rPr>
          <w:rFonts w:ascii="Arial" w:hAnsi="Arial" w:cs="Verdana"/>
          <w:sz w:val="20"/>
          <w:szCs w:val="22"/>
        </w:rPr>
        <w:t xml:space="preserve">instructor in front of others to discuss your accommodation needs. </w:t>
      </w:r>
    </w:p>
    <w:p w:rsidR="001757A2" w:rsidRPr="001757A2" w:rsidRDefault="001757A2" w:rsidP="001757A2">
      <w:pPr>
        <w:jc w:val="both"/>
        <w:rPr>
          <w:rFonts w:ascii="Arial" w:eastAsia="Calibri" w:hAnsi="Arial" w:cs="Arial"/>
          <w:sz w:val="20"/>
          <w:szCs w:val="20"/>
        </w:rPr>
      </w:pPr>
    </w:p>
    <w:p w:rsidR="001757A2" w:rsidRPr="001757A2" w:rsidRDefault="001757A2" w:rsidP="001757A2">
      <w:pPr>
        <w:pStyle w:val="BodyText"/>
        <w:tabs>
          <w:tab w:val="left" w:pos="180"/>
        </w:tabs>
        <w:spacing w:after="0"/>
        <w:ind w:right="-36" w:firstLine="0"/>
        <w:jc w:val="both"/>
        <w:rPr>
          <w:rFonts w:ascii="Arial" w:hAnsi="Arial" w:cs="Arial"/>
          <w:szCs w:val="22"/>
          <w:u w:val="single"/>
        </w:rPr>
      </w:pPr>
      <w:r w:rsidRPr="001757A2">
        <w:rPr>
          <w:rFonts w:ascii="Arial" w:hAnsi="Arial" w:cs="Arial"/>
          <w:b/>
          <w:u w:color="0000FF"/>
        </w:rPr>
        <w:t>Religious Holidays Policy</w:t>
      </w:r>
      <w:r w:rsidRPr="001757A2">
        <w:rPr>
          <w:rFonts w:ascii="Arial" w:hAnsi="Arial" w:cs="Arial"/>
        </w:rPr>
        <w:t>—</w:t>
      </w:r>
      <w:r>
        <w:rPr>
          <w:rFonts w:ascii="Arial" w:hAnsi="Arial" w:cs="Arial"/>
        </w:rPr>
        <w:t xml:space="preserve"> </w:t>
      </w:r>
      <w:proofErr w:type="gramStart"/>
      <w:r w:rsidRPr="001757A2">
        <w:rPr>
          <w:rFonts w:ascii="Arial" w:hAnsi="Arial" w:cs="Arial"/>
          <w:szCs w:val="22"/>
        </w:rPr>
        <w:t>Any</w:t>
      </w:r>
      <w:proofErr w:type="gramEnd"/>
      <w:r>
        <w:rPr>
          <w:rFonts w:ascii="Arial" w:hAnsi="Arial" w:cs="Arial"/>
          <w:szCs w:val="22"/>
        </w:rPr>
        <w:t xml:space="preserve"> </w:t>
      </w:r>
      <w:r w:rsidRPr="001757A2">
        <w:rPr>
          <w:rFonts w:ascii="Arial" w:hAnsi="Arial" w:cs="Arial"/>
          <w:szCs w:val="22"/>
        </w:rPr>
        <w:t xml:space="preserve">student missing class quizzes, examinations, or any other class or lab work because of observance of religious holidays shall be given an opportunity during that semester to make up missed work. The make-up will apply to the religious holiday absence only. It shall be the responsibility of the student to notify the instructor </w:t>
      </w:r>
      <w:r w:rsidRPr="001757A2">
        <w:rPr>
          <w:rFonts w:ascii="Arial" w:hAnsi="Arial" w:cs="Arial"/>
          <w:b/>
          <w:szCs w:val="22"/>
        </w:rPr>
        <w:t xml:space="preserve">within the first 14 calendar days of the course for fall and spring courses (excepting modular courses), or within the first 7 calendar days of the course for summer and modular courses, </w:t>
      </w:r>
      <w:r w:rsidRPr="001757A2">
        <w:rPr>
          <w:rFonts w:ascii="Arial" w:hAnsi="Arial" w:cs="Arial"/>
          <w:szCs w:val="22"/>
        </w:rPr>
        <w:t>of his or her intention to participate in religious holidays which do not fall on state holidays or periods of class recess.  For additional information, please visit:</w:t>
      </w:r>
      <w:r w:rsidRPr="001757A2">
        <w:rPr>
          <w:rFonts w:ascii="Arial" w:hAnsi="Arial" w:cs="Arial"/>
        </w:rPr>
        <w:t xml:space="preserve"> </w:t>
      </w:r>
      <w:hyperlink r:id="rId13" w:history="1">
        <w:r w:rsidRPr="001757A2">
          <w:rPr>
            <w:rStyle w:val="Hyperlink"/>
            <w:rFonts w:ascii="Arial" w:hAnsi="Arial" w:cs="Arial"/>
            <w:color w:val="auto"/>
            <w:szCs w:val="22"/>
          </w:rPr>
          <w:t>http://catalog.unlv.edu/content.p</w:t>
        </w:r>
        <w:r w:rsidRPr="001757A2">
          <w:rPr>
            <w:rStyle w:val="Hyperlink"/>
            <w:rFonts w:ascii="Arial" w:hAnsi="Arial" w:cs="Arial"/>
            <w:color w:val="auto"/>
            <w:szCs w:val="22"/>
          </w:rPr>
          <w:t>h</w:t>
        </w:r>
        <w:r w:rsidRPr="001757A2">
          <w:rPr>
            <w:rStyle w:val="Hyperlink"/>
            <w:rFonts w:ascii="Arial" w:hAnsi="Arial" w:cs="Arial"/>
            <w:color w:val="auto"/>
            <w:szCs w:val="22"/>
          </w:rPr>
          <w:t>p?catoid</w:t>
        </w:r>
        <w:r w:rsidRPr="001757A2">
          <w:rPr>
            <w:rStyle w:val="Hyperlink"/>
            <w:rFonts w:ascii="Arial" w:hAnsi="Arial" w:cs="Arial"/>
            <w:color w:val="auto"/>
            <w:szCs w:val="22"/>
          </w:rPr>
          <w:t>=</w:t>
        </w:r>
        <w:r w:rsidRPr="001757A2">
          <w:rPr>
            <w:rStyle w:val="Hyperlink"/>
            <w:rFonts w:ascii="Arial" w:hAnsi="Arial" w:cs="Arial"/>
            <w:color w:val="auto"/>
            <w:szCs w:val="22"/>
          </w:rPr>
          <w:t>6&amp;</w:t>
        </w:r>
        <w:r w:rsidRPr="001757A2">
          <w:rPr>
            <w:rStyle w:val="Hyperlink"/>
            <w:rFonts w:ascii="Arial" w:hAnsi="Arial" w:cs="Arial"/>
            <w:color w:val="auto"/>
            <w:szCs w:val="22"/>
          </w:rPr>
          <w:t>n</w:t>
        </w:r>
        <w:r w:rsidRPr="001757A2">
          <w:rPr>
            <w:rStyle w:val="Hyperlink"/>
            <w:rFonts w:ascii="Arial" w:hAnsi="Arial" w:cs="Arial"/>
            <w:color w:val="auto"/>
            <w:szCs w:val="22"/>
          </w:rPr>
          <w:t>avoid=531</w:t>
        </w:r>
      </w:hyperlink>
      <w:r w:rsidRPr="001757A2">
        <w:rPr>
          <w:rFonts w:ascii="Arial" w:hAnsi="Arial" w:cs="Arial"/>
          <w:szCs w:val="22"/>
        </w:rPr>
        <w:t>.</w:t>
      </w:r>
    </w:p>
    <w:p w:rsidR="001757A2" w:rsidRPr="001757A2" w:rsidRDefault="001757A2" w:rsidP="001757A2">
      <w:pPr>
        <w:pStyle w:val="BodyText"/>
        <w:tabs>
          <w:tab w:val="left" w:pos="180"/>
        </w:tabs>
        <w:spacing w:after="0"/>
        <w:ind w:right="-36" w:firstLine="0"/>
        <w:jc w:val="both"/>
        <w:rPr>
          <w:rFonts w:ascii="Arial" w:hAnsi="Arial" w:cs="Arial"/>
          <w:sz w:val="19"/>
          <w:szCs w:val="19"/>
        </w:rPr>
      </w:pPr>
      <w:r w:rsidRPr="001757A2">
        <w:rPr>
          <w:rFonts w:ascii="Arial" w:hAnsi="Arial" w:cs="Arial"/>
          <w:szCs w:val="22"/>
        </w:rPr>
        <w:lastRenderedPageBreak/>
        <w:t xml:space="preserve">Transparency in Learning and Teaching—The University encourages application of the transparency method of constructing assignments for student success. Please see these two links for further information: </w:t>
      </w:r>
      <w:hyperlink r:id="rId14" w:tgtFrame="_blank" w:history="1">
        <w:r w:rsidRPr="001757A2">
          <w:rPr>
            <w:rFonts w:ascii="Arial" w:hAnsi="Arial" w:cs="Arial"/>
            <w:sz w:val="19"/>
            <w:szCs w:val="19"/>
            <w:u w:val="single"/>
            <w:shd w:val="clear" w:color="auto" w:fill="FFFFFF"/>
          </w:rPr>
          <w:t>h</w:t>
        </w:r>
        <w:r w:rsidRPr="001757A2">
          <w:rPr>
            <w:rFonts w:ascii="Arial" w:hAnsi="Arial" w:cs="Arial"/>
            <w:sz w:val="19"/>
            <w:szCs w:val="19"/>
            <w:u w:val="single"/>
            <w:shd w:val="clear" w:color="auto" w:fill="FFFFFF"/>
          </w:rPr>
          <w:t>t</w:t>
        </w:r>
        <w:r w:rsidRPr="001757A2">
          <w:rPr>
            <w:rFonts w:ascii="Arial" w:hAnsi="Arial" w:cs="Arial"/>
            <w:sz w:val="19"/>
            <w:szCs w:val="19"/>
            <w:u w:val="single"/>
            <w:shd w:val="clear" w:color="auto" w:fill="FFFFFF"/>
          </w:rPr>
          <w:t>tps://www.unlv.edu/provost/teac</w:t>
        </w:r>
        <w:r w:rsidRPr="001757A2">
          <w:rPr>
            <w:rFonts w:ascii="Arial" w:hAnsi="Arial" w:cs="Arial"/>
            <w:sz w:val="19"/>
            <w:szCs w:val="19"/>
            <w:u w:val="single"/>
            <w:shd w:val="clear" w:color="auto" w:fill="FFFFFF"/>
          </w:rPr>
          <w:t>h</w:t>
        </w:r>
        <w:r w:rsidRPr="001757A2">
          <w:rPr>
            <w:rFonts w:ascii="Arial" w:hAnsi="Arial" w:cs="Arial"/>
            <w:sz w:val="19"/>
            <w:szCs w:val="19"/>
            <w:u w:val="single"/>
            <w:shd w:val="clear" w:color="auto" w:fill="FFFFFF"/>
          </w:rPr>
          <w:t>ingandlearning</w:t>
        </w:r>
      </w:hyperlink>
      <w:r w:rsidRPr="001757A2">
        <w:rPr>
          <w:rFonts w:ascii="Arial" w:hAnsi="Arial" w:cs="Arial"/>
        </w:rPr>
        <w:t xml:space="preserve"> </w:t>
      </w:r>
    </w:p>
    <w:p w:rsidR="001757A2" w:rsidRPr="001757A2" w:rsidRDefault="001757A2" w:rsidP="001757A2">
      <w:pPr>
        <w:shd w:val="clear" w:color="auto" w:fill="FFFFFF"/>
        <w:rPr>
          <w:rFonts w:ascii="Arial" w:hAnsi="Arial" w:cs="Arial"/>
          <w:sz w:val="19"/>
          <w:szCs w:val="19"/>
        </w:rPr>
      </w:pPr>
      <w:hyperlink r:id="rId15" w:tgtFrame="_blank" w:history="1">
        <w:r w:rsidRPr="001757A2">
          <w:rPr>
            <w:rFonts w:ascii="Arial" w:hAnsi="Arial" w:cs="Arial"/>
            <w:sz w:val="19"/>
            <w:szCs w:val="19"/>
            <w:u w:val="single"/>
          </w:rPr>
          <w:t>https://www.unlv.edu/provost/transparency</w:t>
        </w:r>
      </w:hyperlink>
    </w:p>
    <w:p w:rsidR="001757A2" w:rsidRPr="001757A2" w:rsidRDefault="001757A2" w:rsidP="001757A2">
      <w:pPr>
        <w:pStyle w:val="BodyText"/>
        <w:tabs>
          <w:tab w:val="left" w:pos="180"/>
        </w:tabs>
        <w:spacing w:after="0"/>
        <w:ind w:right="-36"/>
        <w:jc w:val="both"/>
        <w:rPr>
          <w:rFonts w:ascii="Arial" w:hAnsi="Arial" w:cs="Arial"/>
          <w:szCs w:val="22"/>
        </w:rPr>
      </w:pPr>
    </w:p>
    <w:p w:rsidR="001757A2" w:rsidRPr="00C266FC" w:rsidRDefault="001757A2" w:rsidP="001757A2">
      <w:pPr>
        <w:jc w:val="both"/>
        <w:rPr>
          <w:rFonts w:ascii="Arial" w:hAnsi="Arial" w:cs="Arial"/>
          <w:sz w:val="20"/>
          <w:szCs w:val="20"/>
        </w:rPr>
      </w:pPr>
      <w:r w:rsidRPr="001757A2">
        <w:rPr>
          <w:rFonts w:ascii="Arial" w:hAnsi="Arial" w:cs="Arial"/>
          <w:b/>
          <w:sz w:val="20"/>
          <w:szCs w:val="20"/>
        </w:rPr>
        <w:t>Incomplete Grades</w:t>
      </w:r>
      <w:r w:rsidRPr="001757A2">
        <w:rPr>
          <w:rFonts w:ascii="Arial" w:hAnsi="Arial" w:cs="Arial"/>
          <w:sz w:val="20"/>
          <w:szCs w:val="20"/>
        </w:rPr>
        <w:t xml:space="preserve">—The grade of I—Incomplete—can be granted when a student has satisfactorily </w:t>
      </w:r>
      <w:r w:rsidRPr="00C266FC">
        <w:rPr>
          <w:rFonts w:ascii="Arial" w:hAnsi="Arial" w:cs="Arial"/>
          <w:sz w:val="20"/>
          <w:szCs w:val="20"/>
        </w:rPr>
        <w:t xml:space="preserve">completed </w:t>
      </w:r>
      <w:r w:rsidRPr="00C266FC">
        <w:rPr>
          <w:rFonts w:ascii="Arial" w:hAnsi="Arial" w:cs="Arial"/>
          <w:iCs/>
          <w:sz w:val="20"/>
          <w:szCs w:val="20"/>
        </w:rPr>
        <w:t xml:space="preserve">three-fourths of course work for that semester/session </w:t>
      </w:r>
      <w:r w:rsidRPr="00C266FC">
        <w:rPr>
          <w:rFonts w:ascii="Arial" w:hAnsi="Arial" w:cs="Arial"/>
          <w:sz w:val="20"/>
          <w:szCs w:val="20"/>
        </w:rPr>
        <w:t xml:space="preserve">but for reason(s) beyond the student’s control, and acceptable to the instructor, cannot complete the last part of the course, and the instructor believes that the student can finish the course without repeating it. The incomplete work must be made up before the end of the following </w:t>
      </w:r>
      <w:r w:rsidRPr="003E735D">
        <w:rPr>
          <w:rFonts w:ascii="Arial" w:hAnsi="Arial" w:cs="Arial"/>
          <w:sz w:val="20"/>
          <w:szCs w:val="20"/>
        </w:rPr>
        <w:t>regular semester for undergraduate courses. Graduate students receiving “I” grades in 500-, 600-, or 700-level courses have up to one calendar year to complete the work, at the discretion of the instructor. If</w:t>
      </w:r>
      <w:r w:rsidRPr="00C266FC">
        <w:rPr>
          <w:rFonts w:ascii="Arial" w:hAnsi="Arial" w:cs="Arial"/>
          <w:sz w:val="20"/>
          <w:szCs w:val="20"/>
        </w:rPr>
        <w:t xml:space="preserve"> course requirements are not completed within the time indicated, a grade of F will be recorded and the GPA will be adjusted accordingly. Students who are fulfilling an Incomplete do not register for the course but make individual arrangements with the instructor who assigned </w:t>
      </w:r>
      <w:proofErr w:type="gramStart"/>
      <w:r w:rsidRPr="00C266FC">
        <w:rPr>
          <w:rFonts w:ascii="Arial" w:hAnsi="Arial" w:cs="Arial"/>
          <w:sz w:val="20"/>
          <w:szCs w:val="20"/>
        </w:rPr>
        <w:t>the I</w:t>
      </w:r>
      <w:proofErr w:type="gramEnd"/>
      <w:r w:rsidRPr="00C266FC">
        <w:rPr>
          <w:rFonts w:ascii="Arial" w:hAnsi="Arial" w:cs="Arial"/>
          <w:sz w:val="20"/>
          <w:szCs w:val="20"/>
        </w:rPr>
        <w:t xml:space="preserve"> grade.</w:t>
      </w:r>
    </w:p>
    <w:p w:rsidR="001757A2" w:rsidRPr="007A6256" w:rsidRDefault="001757A2" w:rsidP="001757A2">
      <w:pPr>
        <w:ind w:left="720"/>
        <w:jc w:val="both"/>
        <w:rPr>
          <w:rFonts w:ascii="Arial" w:hAnsi="Arial" w:cs="Arial"/>
          <w:sz w:val="20"/>
          <w:szCs w:val="20"/>
        </w:rPr>
      </w:pPr>
    </w:p>
    <w:p w:rsidR="001757A2" w:rsidRPr="001757A2" w:rsidRDefault="001757A2" w:rsidP="001757A2">
      <w:pPr>
        <w:jc w:val="both"/>
        <w:rPr>
          <w:rFonts w:ascii="Arial" w:hAnsi="Arial" w:cs="Arial"/>
          <w:sz w:val="20"/>
          <w:szCs w:val="20"/>
        </w:rPr>
      </w:pPr>
      <w:r w:rsidRPr="001757A2">
        <w:rPr>
          <w:rFonts w:ascii="Arial" w:hAnsi="Arial" w:cs="Arial"/>
          <w:bCs/>
          <w:sz w:val="20"/>
          <w:szCs w:val="20"/>
        </w:rPr>
        <w:t>Tutoring and Coaching</w:t>
      </w:r>
      <w:r w:rsidRPr="001757A2">
        <w:rPr>
          <w:rFonts w:ascii="Arial" w:hAnsi="Arial" w:cs="Arial"/>
          <w:sz w:val="20"/>
          <w:szCs w:val="20"/>
        </w:rPr>
        <w:t>—</w:t>
      </w:r>
      <w:r w:rsidRPr="001757A2">
        <w:rPr>
          <w:rFonts w:ascii="Arial" w:hAnsi="Arial" w:cs="Arial"/>
          <w:sz w:val="20"/>
          <w:szCs w:val="20"/>
          <w:shd w:val="clear" w:color="auto" w:fill="FFFFFF"/>
        </w:rPr>
        <w:t>The Academic Success Center (ASC) provides tutoring, academic success coaching and other academic assistance for all UNLV undergraduate students. For information regarding tutoring subjects, tutoring times, and other ASC programs and services, visit </w:t>
      </w:r>
      <w:hyperlink r:id="rId16" w:tgtFrame="_blank" w:history="1">
        <w:r w:rsidRPr="001757A2">
          <w:rPr>
            <w:rStyle w:val="Hyperlink"/>
            <w:rFonts w:ascii="Arial" w:hAnsi="Arial" w:cs="Arial"/>
            <w:color w:val="auto"/>
            <w:sz w:val="20"/>
            <w:szCs w:val="20"/>
            <w:shd w:val="clear" w:color="auto" w:fill="FFFFFF"/>
          </w:rPr>
          <w:t>http://ww</w:t>
        </w:r>
        <w:r w:rsidRPr="001757A2">
          <w:rPr>
            <w:rStyle w:val="Hyperlink"/>
            <w:rFonts w:ascii="Arial" w:hAnsi="Arial" w:cs="Arial"/>
            <w:color w:val="auto"/>
            <w:sz w:val="20"/>
            <w:szCs w:val="20"/>
            <w:shd w:val="clear" w:color="auto" w:fill="FFFFFF"/>
          </w:rPr>
          <w:t>w</w:t>
        </w:r>
        <w:r w:rsidRPr="001757A2">
          <w:rPr>
            <w:rStyle w:val="Hyperlink"/>
            <w:rFonts w:ascii="Arial" w:hAnsi="Arial" w:cs="Arial"/>
            <w:color w:val="auto"/>
            <w:sz w:val="20"/>
            <w:szCs w:val="20"/>
            <w:shd w:val="clear" w:color="auto" w:fill="FFFFFF"/>
          </w:rPr>
          <w:t>.unlv.edu/asc</w:t>
        </w:r>
      </w:hyperlink>
      <w:r w:rsidRPr="001757A2">
        <w:rPr>
          <w:rFonts w:ascii="Arial" w:hAnsi="Arial" w:cs="Arial"/>
          <w:sz w:val="20"/>
          <w:szCs w:val="20"/>
          <w:shd w:val="clear" w:color="auto" w:fill="FFFFFF"/>
        </w:rPr>
        <w:t xml:space="preserve"> or call </w:t>
      </w:r>
      <w:hyperlink r:id="rId17" w:tgtFrame="_blank" w:history="1">
        <w:r w:rsidRPr="001757A2">
          <w:rPr>
            <w:rStyle w:val="Hyperlink"/>
            <w:rFonts w:ascii="Arial" w:hAnsi="Arial" w:cs="Arial"/>
            <w:color w:val="auto"/>
            <w:sz w:val="20"/>
            <w:szCs w:val="20"/>
            <w:shd w:val="clear" w:color="auto" w:fill="FFFFFF"/>
          </w:rPr>
          <w:t>702-895-3177</w:t>
        </w:r>
      </w:hyperlink>
      <w:r w:rsidRPr="001757A2">
        <w:rPr>
          <w:rFonts w:ascii="Arial" w:hAnsi="Arial" w:cs="Arial"/>
          <w:sz w:val="20"/>
          <w:szCs w:val="20"/>
          <w:shd w:val="clear" w:color="auto" w:fill="FFFFFF"/>
        </w:rPr>
        <w:t>. The ASC building is located across from the Student Services Complex (SSC). Academic success coaching is located on the second floor of the SSC (ASC Coaching Spot). Drop-in tutoring is located on the second floor of the Lied Library and College of Engineering TEB second floor.</w:t>
      </w:r>
    </w:p>
    <w:p w:rsidR="001757A2" w:rsidRDefault="001757A2" w:rsidP="001757A2">
      <w:pPr>
        <w:ind w:left="795"/>
        <w:jc w:val="both"/>
        <w:rPr>
          <w:rFonts w:ascii="Helv" w:hAnsi="Helv" w:cs="Helv"/>
          <w:color w:val="000000"/>
          <w:sz w:val="20"/>
          <w:szCs w:val="20"/>
        </w:rPr>
      </w:pPr>
    </w:p>
    <w:p w:rsidR="001757A2" w:rsidRDefault="001757A2" w:rsidP="001757A2">
      <w:pPr>
        <w:pStyle w:val="level1"/>
        <w:ind w:left="0" w:firstLine="0"/>
        <w:jc w:val="both"/>
        <w:rPr>
          <w:rFonts w:ascii="Arial" w:hAnsi="Arial"/>
          <w:sz w:val="20"/>
          <w:szCs w:val="20"/>
        </w:rPr>
      </w:pPr>
      <w:r>
        <w:rPr>
          <w:rFonts w:ascii="Arial" w:hAnsi="Arial"/>
          <w:b/>
          <w:bCs/>
          <w:sz w:val="20"/>
          <w:szCs w:val="20"/>
        </w:rPr>
        <w:t>UNLV Writing Center</w:t>
      </w:r>
      <w:r w:rsidRPr="005045EC">
        <w:rPr>
          <w:rFonts w:ascii="Arial" w:hAnsi="Arial"/>
          <w:sz w:val="20"/>
          <w:szCs w:val="20"/>
        </w:rPr>
        <w:t>—</w:t>
      </w:r>
      <w:r w:rsidRPr="00B86BA2">
        <w:rPr>
          <w:rFonts w:ascii="Arial" w:hAnsi="Arial" w:cs="Arial"/>
          <w:color w:val="000000"/>
          <w:sz w:val="20"/>
          <w:szCs w:val="20"/>
        </w:rPr>
        <w:t xml:space="preserve">One-on-one or small group assistance with writing is available </w:t>
      </w:r>
      <w:r>
        <w:rPr>
          <w:rFonts w:ascii="Arial" w:hAnsi="Arial" w:cs="Arial"/>
          <w:color w:val="000000"/>
          <w:sz w:val="20"/>
          <w:szCs w:val="20"/>
        </w:rPr>
        <w:t xml:space="preserve">free of charge to UNLV students </w:t>
      </w:r>
      <w:r w:rsidRPr="00B86BA2">
        <w:rPr>
          <w:rFonts w:ascii="Arial" w:hAnsi="Arial" w:cs="Arial"/>
          <w:color w:val="000000"/>
          <w:sz w:val="20"/>
          <w:szCs w:val="20"/>
        </w:rPr>
        <w:t>at the Writing Center, located in CDC</w:t>
      </w:r>
      <w:r>
        <w:rPr>
          <w:rFonts w:ascii="Arial" w:hAnsi="Arial" w:cs="Arial"/>
          <w:color w:val="000000"/>
          <w:sz w:val="20"/>
          <w:szCs w:val="20"/>
        </w:rPr>
        <w:t>-3</w:t>
      </w:r>
      <w:r w:rsidRPr="00B86BA2">
        <w:rPr>
          <w:rFonts w:ascii="Arial" w:hAnsi="Arial" w:cs="Arial"/>
          <w:color w:val="000000"/>
          <w:sz w:val="20"/>
          <w:szCs w:val="20"/>
        </w:rPr>
        <w:t>-301. Although walk-in consultations are som</w:t>
      </w:r>
      <w:r>
        <w:rPr>
          <w:rFonts w:ascii="Arial" w:hAnsi="Arial" w:cs="Arial"/>
          <w:color w:val="000000"/>
          <w:sz w:val="20"/>
          <w:szCs w:val="20"/>
        </w:rPr>
        <w:t xml:space="preserve">etimes available, students with </w:t>
      </w:r>
      <w:r w:rsidRPr="00B86BA2">
        <w:rPr>
          <w:rFonts w:ascii="Arial" w:hAnsi="Arial" w:cs="Arial"/>
          <w:color w:val="000000"/>
          <w:sz w:val="20"/>
          <w:szCs w:val="20"/>
        </w:rPr>
        <w:t xml:space="preserve">appointments will receive priority assistance. Appointments may be made in person or by calling </w:t>
      </w:r>
      <w:r>
        <w:rPr>
          <w:rFonts w:ascii="Arial" w:hAnsi="Arial" w:cs="Arial"/>
          <w:color w:val="000000"/>
          <w:sz w:val="20"/>
          <w:szCs w:val="20"/>
        </w:rPr>
        <w:t>702-</w:t>
      </w:r>
      <w:r w:rsidRPr="00B86BA2">
        <w:rPr>
          <w:rFonts w:ascii="Arial" w:hAnsi="Arial" w:cs="Arial"/>
          <w:color w:val="000000"/>
          <w:sz w:val="20"/>
          <w:szCs w:val="20"/>
        </w:rPr>
        <w:t xml:space="preserve">895-3908. The student’s Rebel ID Card, a copy of the assignment (if </w:t>
      </w:r>
      <w:r w:rsidRPr="00B86BA2">
        <w:rPr>
          <w:rStyle w:val="level1Char"/>
          <w:rFonts w:ascii="Arial" w:hAnsi="Arial"/>
          <w:sz w:val="20"/>
          <w:szCs w:val="20"/>
        </w:rPr>
        <w:t xml:space="preserve">possible), and two copies of any writing to be reviewed are requested for the consultation. </w:t>
      </w:r>
      <w:r>
        <w:rPr>
          <w:rStyle w:val="level1Char"/>
          <w:rFonts w:ascii="Arial" w:hAnsi="Arial"/>
          <w:sz w:val="20"/>
          <w:szCs w:val="20"/>
        </w:rPr>
        <w:t xml:space="preserve">More information can be found at: </w:t>
      </w:r>
      <w:hyperlink r:id="rId18" w:history="1">
        <w:r w:rsidRPr="00B86BA2">
          <w:rPr>
            <w:rStyle w:val="Hyperlink"/>
            <w:rFonts w:ascii="Arial" w:hAnsi="Arial"/>
            <w:sz w:val="20"/>
            <w:szCs w:val="20"/>
            <w:u w:color="0000FF"/>
          </w:rPr>
          <w:t>http://w</w:t>
        </w:r>
        <w:r w:rsidRPr="00B86BA2">
          <w:rPr>
            <w:rStyle w:val="Hyperlink"/>
            <w:rFonts w:ascii="Arial" w:hAnsi="Arial"/>
            <w:sz w:val="20"/>
            <w:szCs w:val="20"/>
            <w:u w:color="0000FF"/>
          </w:rPr>
          <w:t>r</w:t>
        </w:r>
        <w:r w:rsidRPr="00B86BA2">
          <w:rPr>
            <w:rStyle w:val="Hyperlink"/>
            <w:rFonts w:ascii="Arial" w:hAnsi="Arial"/>
            <w:sz w:val="20"/>
            <w:szCs w:val="20"/>
            <w:u w:color="0000FF"/>
          </w:rPr>
          <w:t>i</w:t>
        </w:r>
        <w:r w:rsidRPr="00B86BA2">
          <w:rPr>
            <w:rStyle w:val="Hyperlink"/>
            <w:rFonts w:ascii="Arial" w:hAnsi="Arial"/>
            <w:sz w:val="20"/>
            <w:szCs w:val="20"/>
            <w:u w:color="0000FF"/>
          </w:rPr>
          <w:t>t</w:t>
        </w:r>
        <w:r w:rsidRPr="00B86BA2">
          <w:rPr>
            <w:rStyle w:val="Hyperlink"/>
            <w:rFonts w:ascii="Arial" w:hAnsi="Arial"/>
            <w:sz w:val="20"/>
            <w:szCs w:val="20"/>
            <w:u w:color="0000FF"/>
          </w:rPr>
          <w:t>i</w:t>
        </w:r>
        <w:r w:rsidRPr="00B86BA2">
          <w:rPr>
            <w:rStyle w:val="Hyperlink"/>
            <w:rFonts w:ascii="Arial" w:hAnsi="Arial"/>
            <w:sz w:val="20"/>
            <w:szCs w:val="20"/>
            <w:u w:color="0000FF"/>
          </w:rPr>
          <w:t>n</w:t>
        </w:r>
        <w:r w:rsidRPr="00B86BA2">
          <w:rPr>
            <w:rStyle w:val="Hyperlink"/>
            <w:rFonts w:ascii="Arial" w:hAnsi="Arial"/>
            <w:sz w:val="20"/>
            <w:szCs w:val="20"/>
            <w:u w:color="0000FF"/>
          </w:rPr>
          <w:t>g</w:t>
        </w:r>
        <w:r w:rsidRPr="00B86BA2">
          <w:rPr>
            <w:rStyle w:val="Hyperlink"/>
            <w:rFonts w:ascii="Arial" w:hAnsi="Arial"/>
            <w:sz w:val="20"/>
            <w:szCs w:val="20"/>
            <w:u w:color="0000FF"/>
          </w:rPr>
          <w:t>c</w:t>
        </w:r>
        <w:r w:rsidRPr="00B86BA2">
          <w:rPr>
            <w:rStyle w:val="Hyperlink"/>
            <w:rFonts w:ascii="Arial" w:hAnsi="Arial"/>
            <w:sz w:val="20"/>
            <w:szCs w:val="20"/>
            <w:u w:color="0000FF"/>
          </w:rPr>
          <w:t>e</w:t>
        </w:r>
        <w:r w:rsidRPr="00B86BA2">
          <w:rPr>
            <w:rStyle w:val="Hyperlink"/>
            <w:rFonts w:ascii="Arial" w:hAnsi="Arial"/>
            <w:sz w:val="20"/>
            <w:szCs w:val="20"/>
            <w:u w:color="0000FF"/>
          </w:rPr>
          <w:t>n</w:t>
        </w:r>
        <w:r w:rsidRPr="00B86BA2">
          <w:rPr>
            <w:rStyle w:val="Hyperlink"/>
            <w:rFonts w:ascii="Arial" w:hAnsi="Arial"/>
            <w:sz w:val="20"/>
            <w:szCs w:val="20"/>
            <w:u w:color="0000FF"/>
          </w:rPr>
          <w:t>t</w:t>
        </w:r>
        <w:r w:rsidRPr="00B86BA2">
          <w:rPr>
            <w:rStyle w:val="Hyperlink"/>
            <w:rFonts w:ascii="Arial" w:hAnsi="Arial"/>
            <w:sz w:val="20"/>
            <w:szCs w:val="20"/>
            <w:u w:color="0000FF"/>
          </w:rPr>
          <w:t>e</w:t>
        </w:r>
        <w:r w:rsidRPr="00B86BA2">
          <w:rPr>
            <w:rStyle w:val="Hyperlink"/>
            <w:rFonts w:ascii="Arial" w:hAnsi="Arial"/>
            <w:sz w:val="20"/>
            <w:szCs w:val="20"/>
            <w:u w:color="0000FF"/>
          </w:rPr>
          <w:t>r</w:t>
        </w:r>
        <w:r w:rsidRPr="00B86BA2">
          <w:rPr>
            <w:rStyle w:val="Hyperlink"/>
            <w:rFonts w:ascii="Arial" w:hAnsi="Arial"/>
            <w:sz w:val="20"/>
            <w:szCs w:val="20"/>
            <w:u w:color="0000FF"/>
          </w:rPr>
          <w:t>.u</w:t>
        </w:r>
        <w:r w:rsidRPr="00B86BA2">
          <w:rPr>
            <w:rStyle w:val="Hyperlink"/>
            <w:rFonts w:ascii="Arial" w:hAnsi="Arial"/>
            <w:sz w:val="20"/>
            <w:szCs w:val="20"/>
            <w:u w:color="0000FF"/>
          </w:rPr>
          <w:t>n</w:t>
        </w:r>
        <w:r w:rsidRPr="00B86BA2">
          <w:rPr>
            <w:rStyle w:val="Hyperlink"/>
            <w:rFonts w:ascii="Arial" w:hAnsi="Arial"/>
            <w:sz w:val="20"/>
            <w:szCs w:val="20"/>
            <w:u w:color="0000FF"/>
          </w:rPr>
          <w:t>l</w:t>
        </w:r>
        <w:r w:rsidRPr="00B86BA2">
          <w:rPr>
            <w:rStyle w:val="Hyperlink"/>
            <w:rFonts w:ascii="Arial" w:hAnsi="Arial"/>
            <w:sz w:val="20"/>
            <w:szCs w:val="20"/>
            <w:u w:color="0000FF"/>
          </w:rPr>
          <w:t>v</w:t>
        </w:r>
        <w:r w:rsidRPr="00B86BA2">
          <w:rPr>
            <w:rStyle w:val="Hyperlink"/>
            <w:rFonts w:ascii="Arial" w:hAnsi="Arial"/>
            <w:sz w:val="20"/>
            <w:szCs w:val="20"/>
            <w:u w:color="0000FF"/>
          </w:rPr>
          <w:t>.edu/</w:t>
        </w:r>
      </w:hyperlink>
      <w:r w:rsidRPr="00EC3ADF">
        <w:rPr>
          <w:rFonts w:ascii="Arial" w:hAnsi="Arial"/>
          <w:color w:val="000000"/>
          <w:sz w:val="20"/>
          <w:szCs w:val="20"/>
        </w:rPr>
        <w:t>.</w:t>
      </w:r>
    </w:p>
    <w:p w:rsidR="001757A2" w:rsidRPr="001757A2" w:rsidRDefault="001757A2" w:rsidP="001757A2">
      <w:pPr>
        <w:jc w:val="both"/>
        <w:rPr>
          <w:rFonts w:ascii="Arial" w:hAnsi="Arial" w:cs="Arial"/>
          <w:sz w:val="20"/>
          <w:szCs w:val="20"/>
        </w:rPr>
      </w:pPr>
    </w:p>
    <w:p w:rsidR="001757A2" w:rsidRPr="001757A2" w:rsidRDefault="001757A2" w:rsidP="001757A2">
      <w:pPr>
        <w:pStyle w:val="BodyText"/>
        <w:numPr>
          <w:ilvl w:val="12"/>
          <w:numId w:val="0"/>
        </w:numPr>
        <w:spacing w:after="0"/>
        <w:jc w:val="both"/>
        <w:rPr>
          <w:rFonts w:ascii="Arial" w:hAnsi="Arial" w:cs="Arial"/>
        </w:rPr>
      </w:pPr>
      <w:r w:rsidRPr="001757A2">
        <w:rPr>
          <w:rFonts w:ascii="Arial" w:hAnsi="Arial" w:cs="Arial"/>
          <w:b/>
        </w:rPr>
        <w:t>Rebelmail</w:t>
      </w:r>
      <w:r w:rsidRPr="001757A2">
        <w:rPr>
          <w:rFonts w:ascii="Arial" w:hAnsi="Arial" w:cs="Arial"/>
        </w:rPr>
        <w:t>—</w:t>
      </w:r>
      <w:r w:rsidR="0069250C">
        <w:rPr>
          <w:rFonts w:ascii="Arial" w:hAnsi="Arial" w:cs="Arial"/>
        </w:rPr>
        <w:t xml:space="preserve"> </w:t>
      </w:r>
      <w:proofErr w:type="gramStart"/>
      <w:r w:rsidRPr="001757A2">
        <w:rPr>
          <w:rFonts w:ascii="Arial" w:hAnsi="Arial" w:cs="Arial"/>
        </w:rPr>
        <w:t>By</w:t>
      </w:r>
      <w:proofErr w:type="gramEnd"/>
      <w:r w:rsidRPr="001757A2">
        <w:rPr>
          <w:rFonts w:ascii="Arial" w:hAnsi="Arial" w:cs="Arial"/>
        </w:rPr>
        <w:t xml:space="preserve"> policy, faculty and staff should e-mail students’ Rebelmail accounts only. Rebelmail is UNLV’s official e-mail system for students. It is one of the primary ways students receive official university communication such as information about deadlines, major campus events, and announcements. All UNLV students receive a Rebelmail account after they have been admitted to the university. Students’ e-mail prefixes are listed on class rosters. The suffix is always </w:t>
      </w:r>
      <w:r w:rsidRPr="001757A2">
        <w:rPr>
          <w:rFonts w:ascii="Arial" w:hAnsi="Arial" w:cs="Arial"/>
          <w:color w:val="0000FF"/>
        </w:rPr>
        <w:t xml:space="preserve">@unlv.nevada.edu. </w:t>
      </w:r>
      <w:r w:rsidRPr="001757A2">
        <w:rPr>
          <w:rFonts w:ascii="Arial" w:hAnsi="Arial" w:cs="Arial"/>
          <w:b/>
        </w:rPr>
        <w:t>Emailing within WebCampus is acceptable.</w:t>
      </w:r>
    </w:p>
    <w:p w:rsidR="001757A2" w:rsidRPr="001757A2" w:rsidRDefault="001757A2" w:rsidP="001757A2">
      <w:pPr>
        <w:pStyle w:val="BodyText"/>
        <w:numPr>
          <w:ilvl w:val="12"/>
          <w:numId w:val="0"/>
        </w:numPr>
        <w:spacing w:after="0"/>
        <w:jc w:val="both"/>
        <w:rPr>
          <w:rFonts w:ascii="Arial" w:hAnsi="Arial" w:cs="Arial"/>
          <w:color w:val="0000FF"/>
        </w:rPr>
      </w:pPr>
    </w:p>
    <w:p w:rsidR="001757A2" w:rsidRPr="007A2E82" w:rsidRDefault="001757A2" w:rsidP="001757A2">
      <w:pPr>
        <w:tabs>
          <w:tab w:val="left" w:pos="1080"/>
          <w:tab w:val="left" w:pos="3240"/>
        </w:tabs>
        <w:jc w:val="both"/>
        <w:rPr>
          <w:rFonts w:ascii="Arial" w:hAnsi="Arial"/>
          <w:color w:val="0000FF"/>
          <w:sz w:val="20"/>
          <w:szCs w:val="20"/>
          <w:u w:val="single"/>
        </w:rPr>
      </w:pPr>
      <w:r w:rsidRPr="007943BB">
        <w:rPr>
          <w:rFonts w:ascii="Arial" w:hAnsi="Arial"/>
          <w:b/>
          <w:sz w:val="20"/>
          <w:szCs w:val="20"/>
        </w:rPr>
        <w:t>Final Examinations</w:t>
      </w:r>
      <w:r w:rsidRPr="005045EC">
        <w:rPr>
          <w:rFonts w:ascii="Arial" w:hAnsi="Arial"/>
          <w:sz w:val="20"/>
          <w:szCs w:val="20"/>
        </w:rPr>
        <w:t>—</w:t>
      </w:r>
      <w:r w:rsidRPr="007943BB">
        <w:rPr>
          <w:rFonts w:ascii="Arial" w:hAnsi="Arial"/>
          <w:sz w:val="20"/>
          <w:szCs w:val="20"/>
        </w:rPr>
        <w:t>The Un</w:t>
      </w:r>
      <w:r>
        <w:rPr>
          <w:rFonts w:ascii="Arial" w:hAnsi="Arial"/>
          <w:sz w:val="20"/>
          <w:szCs w:val="20"/>
        </w:rPr>
        <w:t>iversity requires that final exams</w:t>
      </w:r>
      <w:r w:rsidRPr="007943BB">
        <w:rPr>
          <w:rFonts w:ascii="Arial" w:hAnsi="Arial"/>
          <w:sz w:val="20"/>
          <w:szCs w:val="20"/>
        </w:rPr>
        <w:t xml:space="preserve"> given at the end </w:t>
      </w:r>
      <w:r w:rsidRPr="007943BB">
        <w:rPr>
          <w:rFonts w:ascii="Arial" w:hAnsi="Arial"/>
          <w:color w:val="000000"/>
          <w:sz w:val="20"/>
          <w:szCs w:val="20"/>
        </w:rPr>
        <w:t>of a course</w:t>
      </w:r>
      <w:r>
        <w:rPr>
          <w:rFonts w:ascii="Arial" w:hAnsi="Arial"/>
          <w:color w:val="000000"/>
          <w:sz w:val="20"/>
          <w:szCs w:val="20"/>
        </w:rPr>
        <w:t xml:space="preserve"> occur</w:t>
      </w:r>
      <w:r w:rsidRPr="007943BB">
        <w:rPr>
          <w:rFonts w:ascii="Arial" w:hAnsi="Arial"/>
          <w:color w:val="000000"/>
          <w:sz w:val="20"/>
          <w:szCs w:val="20"/>
        </w:rPr>
        <w:t xml:space="preserve"> at the time and </w:t>
      </w:r>
      <w:r>
        <w:rPr>
          <w:rFonts w:ascii="Arial" w:hAnsi="Arial"/>
          <w:color w:val="000000"/>
          <w:sz w:val="20"/>
          <w:szCs w:val="20"/>
        </w:rPr>
        <w:t xml:space="preserve">on the </w:t>
      </w:r>
      <w:r w:rsidRPr="007943BB">
        <w:rPr>
          <w:rFonts w:ascii="Arial" w:hAnsi="Arial"/>
          <w:color w:val="000000"/>
          <w:sz w:val="20"/>
          <w:szCs w:val="20"/>
        </w:rPr>
        <w:t>day specified</w:t>
      </w:r>
      <w:r>
        <w:rPr>
          <w:rFonts w:ascii="Arial" w:hAnsi="Arial"/>
          <w:sz w:val="20"/>
          <w:szCs w:val="20"/>
        </w:rPr>
        <w:t xml:space="preserve"> in the final exam</w:t>
      </w:r>
      <w:r w:rsidRPr="007943BB">
        <w:rPr>
          <w:rFonts w:ascii="Arial" w:hAnsi="Arial"/>
          <w:sz w:val="20"/>
          <w:szCs w:val="20"/>
        </w:rPr>
        <w:t xml:space="preserve"> schedule.  </w:t>
      </w:r>
      <w:r w:rsidRPr="00AF752E">
        <w:rPr>
          <w:rFonts w:ascii="Arial" w:hAnsi="Arial"/>
          <w:sz w:val="20"/>
          <w:szCs w:val="20"/>
        </w:rPr>
        <w:t>See the schedule at:</w:t>
      </w:r>
      <w:r>
        <w:rPr>
          <w:rFonts w:ascii="Arial" w:hAnsi="Arial"/>
          <w:sz w:val="20"/>
          <w:szCs w:val="20"/>
        </w:rPr>
        <w:t xml:space="preserve"> </w:t>
      </w:r>
      <w:hyperlink r:id="rId19" w:history="1">
        <w:r w:rsidRPr="000E758E">
          <w:rPr>
            <w:rStyle w:val="Hyperlink"/>
            <w:rFonts w:ascii="Arial" w:hAnsi="Arial"/>
            <w:sz w:val="20"/>
            <w:szCs w:val="20"/>
          </w:rPr>
          <w:t>http://www</w:t>
        </w:r>
        <w:r w:rsidRPr="000E758E">
          <w:rPr>
            <w:rStyle w:val="Hyperlink"/>
            <w:rFonts w:ascii="Arial" w:hAnsi="Arial"/>
            <w:sz w:val="20"/>
            <w:szCs w:val="20"/>
          </w:rPr>
          <w:t>.</w:t>
        </w:r>
        <w:r w:rsidRPr="000E758E">
          <w:rPr>
            <w:rStyle w:val="Hyperlink"/>
            <w:rFonts w:ascii="Arial" w:hAnsi="Arial"/>
            <w:sz w:val="20"/>
            <w:szCs w:val="20"/>
          </w:rPr>
          <w:t>unlv.</w:t>
        </w:r>
        <w:r w:rsidRPr="000E758E">
          <w:rPr>
            <w:rStyle w:val="Hyperlink"/>
            <w:rFonts w:ascii="Arial" w:hAnsi="Arial"/>
            <w:sz w:val="20"/>
            <w:szCs w:val="20"/>
          </w:rPr>
          <w:t>e</w:t>
        </w:r>
        <w:r w:rsidRPr="000E758E">
          <w:rPr>
            <w:rStyle w:val="Hyperlink"/>
            <w:rFonts w:ascii="Arial" w:hAnsi="Arial"/>
            <w:sz w:val="20"/>
            <w:szCs w:val="20"/>
          </w:rPr>
          <w:t>d</w:t>
        </w:r>
        <w:r w:rsidRPr="000E758E">
          <w:rPr>
            <w:rStyle w:val="Hyperlink"/>
            <w:rFonts w:ascii="Arial" w:hAnsi="Arial"/>
            <w:sz w:val="20"/>
            <w:szCs w:val="20"/>
          </w:rPr>
          <w:t>u/r</w:t>
        </w:r>
        <w:r w:rsidRPr="000E758E">
          <w:rPr>
            <w:rStyle w:val="Hyperlink"/>
            <w:rFonts w:ascii="Arial" w:hAnsi="Arial"/>
            <w:sz w:val="20"/>
            <w:szCs w:val="20"/>
          </w:rPr>
          <w:t>e</w:t>
        </w:r>
        <w:r w:rsidRPr="000E758E">
          <w:rPr>
            <w:rStyle w:val="Hyperlink"/>
            <w:rFonts w:ascii="Arial" w:hAnsi="Arial"/>
            <w:sz w:val="20"/>
            <w:szCs w:val="20"/>
          </w:rPr>
          <w:t>gistrar/calendars</w:t>
        </w:r>
      </w:hyperlink>
      <w:r w:rsidRPr="00EC3ADF">
        <w:rPr>
          <w:rFonts w:ascii="Arial" w:hAnsi="Arial"/>
          <w:color w:val="000000"/>
          <w:sz w:val="20"/>
          <w:szCs w:val="20"/>
        </w:rPr>
        <w:t>.</w:t>
      </w:r>
    </w:p>
    <w:p w:rsidR="001757A2" w:rsidRPr="00CE4EAF" w:rsidRDefault="001757A2" w:rsidP="001757A2">
      <w:pPr>
        <w:ind w:left="720"/>
        <w:jc w:val="both"/>
        <w:rPr>
          <w:rFonts w:ascii="Arial" w:hAnsi="Arial" w:cs="Arial"/>
          <w:sz w:val="20"/>
          <w:szCs w:val="20"/>
        </w:rPr>
      </w:pPr>
    </w:p>
    <w:p w:rsidR="001757A2" w:rsidRPr="001757A2" w:rsidRDefault="001757A2" w:rsidP="0069250C">
      <w:pPr>
        <w:tabs>
          <w:tab w:val="left" w:pos="360"/>
          <w:tab w:val="right" w:pos="9360"/>
        </w:tabs>
        <w:jc w:val="both"/>
        <w:rPr>
          <w:rFonts w:ascii="Arial" w:hAnsi="Arial" w:cs="Arial"/>
          <w:b/>
          <w:sz w:val="20"/>
          <w:szCs w:val="20"/>
        </w:rPr>
      </w:pPr>
      <w:r>
        <w:rPr>
          <w:rFonts w:ascii="Arial" w:hAnsi="Arial"/>
          <w:b/>
          <w:color w:val="000000"/>
          <w:sz w:val="20"/>
          <w:szCs w:val="20"/>
        </w:rPr>
        <w:t>Any other class specific information</w:t>
      </w:r>
      <w:r w:rsidRPr="005045EC">
        <w:rPr>
          <w:rFonts w:ascii="Arial" w:hAnsi="Arial"/>
          <w:sz w:val="20"/>
          <w:szCs w:val="20"/>
        </w:rPr>
        <w:t>—</w:t>
      </w:r>
      <w:r>
        <w:rPr>
          <w:rFonts w:ascii="Arial" w:hAnsi="Arial"/>
          <w:color w:val="000000"/>
          <w:sz w:val="20"/>
          <w:szCs w:val="20"/>
        </w:rPr>
        <w:t xml:space="preserve">(e.g., absences, make-up exams, status reporting, extra credit policies, plagiarism/cheating consequences, policy on </w:t>
      </w:r>
      <w:r w:rsidRPr="00927948">
        <w:rPr>
          <w:rFonts w:ascii="Arial" w:hAnsi="Arial"/>
          <w:color w:val="000000"/>
          <w:sz w:val="20"/>
          <w:szCs w:val="20"/>
        </w:rPr>
        <w:t>electronic devices</w:t>
      </w:r>
      <w:r>
        <w:rPr>
          <w:rFonts w:ascii="Arial" w:hAnsi="Arial"/>
          <w:color w:val="000000"/>
          <w:sz w:val="20"/>
          <w:szCs w:val="20"/>
        </w:rPr>
        <w:t>, specialized department or college tutoring programs, bringing children to class, policy on recording classroom lectures, etc.)</w:t>
      </w:r>
    </w:p>
    <w:sectPr w:rsidR="001757A2" w:rsidRPr="001757A2">
      <w:footerReference w:type="even" r:id="rId20"/>
      <w:footerReference w:type="default" r:id="rId21"/>
      <w:pgSz w:w="12240" w:h="15840"/>
      <w:pgMar w:top="864" w:right="144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BB" w:rsidRDefault="002565BB">
      <w:r>
        <w:separator/>
      </w:r>
    </w:p>
  </w:endnote>
  <w:endnote w:type="continuationSeparator" w:id="0">
    <w:p w:rsidR="002565BB" w:rsidRDefault="0025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B" w:rsidRDefault="008A1E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1EEB" w:rsidRDefault="008A1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B" w:rsidRDefault="008A1E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68D">
      <w:rPr>
        <w:rStyle w:val="PageNumber"/>
        <w:noProof/>
      </w:rPr>
      <w:t>5</w:t>
    </w:r>
    <w:r>
      <w:rPr>
        <w:rStyle w:val="PageNumber"/>
      </w:rPr>
      <w:fldChar w:fldCharType="end"/>
    </w:r>
  </w:p>
  <w:p w:rsidR="008A1EEB" w:rsidRDefault="008A1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BB" w:rsidRDefault="002565BB">
      <w:r>
        <w:separator/>
      </w:r>
    </w:p>
  </w:footnote>
  <w:footnote w:type="continuationSeparator" w:id="0">
    <w:p w:rsidR="002565BB" w:rsidRDefault="00256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3C90644"/>
    <w:multiLevelType w:val="hybridMultilevel"/>
    <w:tmpl w:val="2F1C9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D60636"/>
    <w:multiLevelType w:val="hybridMultilevel"/>
    <w:tmpl w:val="17206832"/>
    <w:lvl w:ilvl="0" w:tplc="1B0AD8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FC4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CEA364D"/>
    <w:multiLevelType w:val="hybridMultilevel"/>
    <w:tmpl w:val="EE36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519C4"/>
    <w:multiLevelType w:val="hybridMultilevel"/>
    <w:tmpl w:val="6B5C4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7A0E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4D1344"/>
    <w:multiLevelType w:val="hybridMultilevel"/>
    <w:tmpl w:val="AFFCF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99"/>
    <w:rsid w:val="00072E16"/>
    <w:rsid w:val="001063E8"/>
    <w:rsid w:val="0014263C"/>
    <w:rsid w:val="00175499"/>
    <w:rsid w:val="001757A2"/>
    <w:rsid w:val="002565BB"/>
    <w:rsid w:val="002A0CFF"/>
    <w:rsid w:val="002C6FC9"/>
    <w:rsid w:val="003A2AFC"/>
    <w:rsid w:val="004545C9"/>
    <w:rsid w:val="00494E97"/>
    <w:rsid w:val="004B54AC"/>
    <w:rsid w:val="00584756"/>
    <w:rsid w:val="006418D3"/>
    <w:rsid w:val="0069250C"/>
    <w:rsid w:val="00795FB2"/>
    <w:rsid w:val="007B60F3"/>
    <w:rsid w:val="00805795"/>
    <w:rsid w:val="00824C13"/>
    <w:rsid w:val="00847CD9"/>
    <w:rsid w:val="008A1EEB"/>
    <w:rsid w:val="008B0990"/>
    <w:rsid w:val="008C1DF3"/>
    <w:rsid w:val="008C5989"/>
    <w:rsid w:val="00902A5E"/>
    <w:rsid w:val="009479CA"/>
    <w:rsid w:val="00A50C24"/>
    <w:rsid w:val="00AF48F8"/>
    <w:rsid w:val="00B1167A"/>
    <w:rsid w:val="00C3266C"/>
    <w:rsid w:val="00C44671"/>
    <w:rsid w:val="00C450D4"/>
    <w:rsid w:val="00D4668D"/>
    <w:rsid w:val="00D7673B"/>
    <w:rsid w:val="00D81E5F"/>
    <w:rsid w:val="00DA521D"/>
    <w:rsid w:val="00E53A24"/>
    <w:rsid w:val="00EC2205"/>
    <w:rsid w:val="00F27117"/>
    <w:rsid w:val="00F83569"/>
    <w:rsid w:val="00FC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2160"/>
    </w:pPr>
    <w:rPr>
      <w:szCs w:val="20"/>
    </w:rPr>
  </w:style>
  <w:style w:type="paragraph" w:styleId="BodyText">
    <w:name w:val="Body Text"/>
    <w:basedOn w:val="Normal"/>
    <w:pPr>
      <w:widowControl w:val="0"/>
      <w:suppressLineNumbers/>
      <w:spacing w:before="120" w:after="120"/>
      <w:ind w:firstLine="720"/>
    </w:pPr>
    <w:rPr>
      <w:sz w:val="20"/>
      <w:szCs w:val="20"/>
    </w:rPr>
  </w:style>
  <w:style w:type="paragraph" w:styleId="BodyTextIndent">
    <w:name w:val="Body Text Indent"/>
    <w:basedOn w:val="Normal"/>
    <w:pPr>
      <w:ind w:left="630"/>
      <w:jc w:val="both"/>
    </w:pPr>
    <w:rPr>
      <w:rFonts w:ascii="Times" w:hAnsi="Times"/>
      <w:szCs w:val="20"/>
    </w:rPr>
  </w:style>
  <w:style w:type="character" w:styleId="Hyperlink">
    <w:name w:val="Hyperlink"/>
    <w:rPr>
      <w:color w:val="0000FF"/>
      <w:u w:val="single"/>
    </w:rPr>
  </w:style>
  <w:style w:type="paragraph" w:styleId="Title">
    <w:name w:val="Title"/>
    <w:basedOn w:val="Normal"/>
    <w:qFormat/>
    <w:pPr>
      <w:jc w:val="center"/>
    </w:pPr>
    <w:rPr>
      <w:rFonts w:ascii="Arial" w:hAnsi="Arial" w:cs="Arial"/>
      <w:b/>
      <w:bCs/>
    </w:rPr>
  </w:style>
  <w:style w:type="paragraph" w:styleId="HTMLAddress">
    <w:name w:val="HTML Address"/>
    <w:basedOn w:val="Normal"/>
    <w:rPr>
      <w:i/>
      <w:iCs/>
    </w:rPr>
  </w:style>
  <w:style w:type="character" w:styleId="PageNumber">
    <w:name w:val="page number"/>
    <w:basedOn w:val="DefaultParagraphFont"/>
  </w:style>
  <w:style w:type="paragraph" w:styleId="BodyText2">
    <w:name w:val="Body Text 2"/>
    <w:basedOn w:val="Normal"/>
    <w:pPr>
      <w:tabs>
        <w:tab w:val="left" w:pos="360"/>
        <w:tab w:val="left" w:pos="900"/>
        <w:tab w:val="left" w:pos="1260"/>
      </w:tabs>
      <w:ind w:righ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Pr>
      <w:sz w:val="18"/>
    </w:rPr>
  </w:style>
  <w:style w:type="character" w:styleId="FollowedHyperlink">
    <w:name w:val="FollowedHyperlink"/>
    <w:rPr>
      <w:color w:val="800080"/>
      <w:u w:val="single"/>
    </w:rPr>
  </w:style>
  <w:style w:type="table" w:styleId="TableGrid">
    <w:name w:val="Table Grid"/>
    <w:basedOn w:val="TableNormal"/>
    <w:rsid w:val="0014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link w:val="level1Char"/>
    <w:rsid w:val="001757A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pPr>
  </w:style>
  <w:style w:type="character" w:customStyle="1" w:styleId="level1Char">
    <w:name w:val="_level1 Char"/>
    <w:link w:val="level1"/>
    <w:rsid w:val="001757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2160"/>
    </w:pPr>
    <w:rPr>
      <w:szCs w:val="20"/>
    </w:rPr>
  </w:style>
  <w:style w:type="paragraph" w:styleId="BodyText">
    <w:name w:val="Body Text"/>
    <w:basedOn w:val="Normal"/>
    <w:pPr>
      <w:widowControl w:val="0"/>
      <w:suppressLineNumbers/>
      <w:spacing w:before="120" w:after="120"/>
      <w:ind w:firstLine="720"/>
    </w:pPr>
    <w:rPr>
      <w:sz w:val="20"/>
      <w:szCs w:val="20"/>
    </w:rPr>
  </w:style>
  <w:style w:type="paragraph" w:styleId="BodyTextIndent">
    <w:name w:val="Body Text Indent"/>
    <w:basedOn w:val="Normal"/>
    <w:pPr>
      <w:ind w:left="630"/>
      <w:jc w:val="both"/>
    </w:pPr>
    <w:rPr>
      <w:rFonts w:ascii="Times" w:hAnsi="Times"/>
      <w:szCs w:val="20"/>
    </w:rPr>
  </w:style>
  <w:style w:type="character" w:styleId="Hyperlink">
    <w:name w:val="Hyperlink"/>
    <w:rPr>
      <w:color w:val="0000FF"/>
      <w:u w:val="single"/>
    </w:rPr>
  </w:style>
  <w:style w:type="paragraph" w:styleId="Title">
    <w:name w:val="Title"/>
    <w:basedOn w:val="Normal"/>
    <w:qFormat/>
    <w:pPr>
      <w:jc w:val="center"/>
    </w:pPr>
    <w:rPr>
      <w:rFonts w:ascii="Arial" w:hAnsi="Arial" w:cs="Arial"/>
      <w:b/>
      <w:bCs/>
    </w:rPr>
  </w:style>
  <w:style w:type="paragraph" w:styleId="HTMLAddress">
    <w:name w:val="HTML Address"/>
    <w:basedOn w:val="Normal"/>
    <w:rPr>
      <w:i/>
      <w:iCs/>
    </w:rPr>
  </w:style>
  <w:style w:type="character" w:styleId="PageNumber">
    <w:name w:val="page number"/>
    <w:basedOn w:val="DefaultParagraphFont"/>
  </w:style>
  <w:style w:type="paragraph" w:styleId="BodyText2">
    <w:name w:val="Body Text 2"/>
    <w:basedOn w:val="Normal"/>
    <w:pPr>
      <w:tabs>
        <w:tab w:val="left" w:pos="360"/>
        <w:tab w:val="left" w:pos="900"/>
        <w:tab w:val="left" w:pos="1260"/>
      </w:tabs>
      <w:ind w:righ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Pr>
      <w:sz w:val="18"/>
    </w:rPr>
  </w:style>
  <w:style w:type="character" w:styleId="FollowedHyperlink">
    <w:name w:val="FollowedHyperlink"/>
    <w:rPr>
      <w:color w:val="800080"/>
      <w:u w:val="single"/>
    </w:rPr>
  </w:style>
  <w:style w:type="table" w:styleId="TableGrid">
    <w:name w:val="Table Grid"/>
    <w:basedOn w:val="TableNormal"/>
    <w:rsid w:val="0014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link w:val="level1Char"/>
    <w:rsid w:val="001757A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pPr>
  </w:style>
  <w:style w:type="character" w:customStyle="1" w:styleId="level1Char">
    <w:name w:val="_level1 Char"/>
    <w:link w:val="level1"/>
    <w:rsid w:val="001757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ul.oh@unlv.edu" TargetMode="External"/><Relationship Id="rId13" Type="http://schemas.openxmlformats.org/officeDocument/2006/relationships/hyperlink" Target="http://catalog.unlv.edu/content.php?catoid=6&amp;navoid=531" TargetMode="External"/><Relationship Id="rId18" Type="http://schemas.openxmlformats.org/officeDocument/2006/relationships/hyperlink" Target="http://writingcenter.unlv.edu/"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rc.unlv.edu/" TargetMode="External"/><Relationship Id="rId17" Type="http://schemas.openxmlformats.org/officeDocument/2006/relationships/hyperlink" Target="tel:702-895-3177" TargetMode="External"/><Relationship Id="rId2" Type="http://schemas.openxmlformats.org/officeDocument/2006/relationships/styles" Target="styles.xml"/><Relationship Id="rId16" Type="http://schemas.openxmlformats.org/officeDocument/2006/relationships/hyperlink" Target="http://www.unlv.edu/as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lv.edu/provost/copyright" TargetMode="External"/><Relationship Id="rId5" Type="http://schemas.openxmlformats.org/officeDocument/2006/relationships/webSettings" Target="webSettings.xml"/><Relationship Id="rId15" Type="http://schemas.openxmlformats.org/officeDocument/2006/relationships/hyperlink" Target="https://www.unlv.edu/provost/transparency" TargetMode="External"/><Relationship Id="rId23" Type="http://schemas.openxmlformats.org/officeDocument/2006/relationships/theme" Target="theme/theme1.xml"/><Relationship Id="rId10" Type="http://schemas.openxmlformats.org/officeDocument/2006/relationships/hyperlink" Target="https://www.unlv.edu/studentconduct/student-conduct" TargetMode="External"/><Relationship Id="rId19" Type="http://schemas.openxmlformats.org/officeDocument/2006/relationships/hyperlink" Target="http://www.unlv.edu/registrar/calendars" TargetMode="External"/><Relationship Id="rId4" Type="http://schemas.openxmlformats.org/officeDocument/2006/relationships/settings" Target="settings.xml"/><Relationship Id="rId9" Type="http://schemas.openxmlformats.org/officeDocument/2006/relationships/hyperlink" Target="mailto:sangsin80@gmail.com" TargetMode="External"/><Relationship Id="rId14" Type="http://schemas.openxmlformats.org/officeDocument/2006/relationships/hyperlink" Target="https://www.unlv.edu/provost/teachingandlear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MEM310 - THERMODYNAMIC ANALYSIS I</vt:lpstr>
    </vt:vector>
  </TitlesOfParts>
  <Company>MEM</Company>
  <LinksUpToDate>false</LinksUpToDate>
  <CharactersWithSpaces>15190</CharactersWithSpaces>
  <SharedDoc>false</SharedDoc>
  <HLinks>
    <vt:vector size="66" baseType="variant">
      <vt:variant>
        <vt:i4>7536702</vt:i4>
      </vt:variant>
      <vt:variant>
        <vt:i4>30</vt:i4>
      </vt:variant>
      <vt:variant>
        <vt:i4>0</vt:i4>
      </vt:variant>
      <vt:variant>
        <vt:i4>5</vt:i4>
      </vt:variant>
      <vt:variant>
        <vt:lpwstr>http://www.unlv.edu/registrar/calendars</vt:lpwstr>
      </vt:variant>
      <vt:variant>
        <vt:lpwstr/>
      </vt:variant>
      <vt:variant>
        <vt:i4>2359343</vt:i4>
      </vt:variant>
      <vt:variant>
        <vt:i4>27</vt:i4>
      </vt:variant>
      <vt:variant>
        <vt:i4>0</vt:i4>
      </vt:variant>
      <vt:variant>
        <vt:i4>5</vt:i4>
      </vt:variant>
      <vt:variant>
        <vt:lpwstr>http://writingcenter.unlv.edu/</vt:lpwstr>
      </vt:variant>
      <vt:variant>
        <vt:lpwstr/>
      </vt:variant>
      <vt:variant>
        <vt:i4>5242900</vt:i4>
      </vt:variant>
      <vt:variant>
        <vt:i4>24</vt:i4>
      </vt:variant>
      <vt:variant>
        <vt:i4>0</vt:i4>
      </vt:variant>
      <vt:variant>
        <vt:i4>5</vt:i4>
      </vt:variant>
      <vt:variant>
        <vt:lpwstr>tel:702-895-3177</vt:lpwstr>
      </vt:variant>
      <vt:variant>
        <vt:lpwstr/>
      </vt:variant>
      <vt:variant>
        <vt:i4>2359353</vt:i4>
      </vt:variant>
      <vt:variant>
        <vt:i4>21</vt:i4>
      </vt:variant>
      <vt:variant>
        <vt:i4>0</vt:i4>
      </vt:variant>
      <vt:variant>
        <vt:i4>5</vt:i4>
      </vt:variant>
      <vt:variant>
        <vt:lpwstr>http://www.unlv.edu/asc</vt:lpwstr>
      </vt:variant>
      <vt:variant>
        <vt:lpwstr/>
      </vt:variant>
      <vt:variant>
        <vt:i4>4522004</vt:i4>
      </vt:variant>
      <vt:variant>
        <vt:i4>18</vt:i4>
      </vt:variant>
      <vt:variant>
        <vt:i4>0</vt:i4>
      </vt:variant>
      <vt:variant>
        <vt:i4>5</vt:i4>
      </vt:variant>
      <vt:variant>
        <vt:lpwstr>https://www.unlv.edu/provost/transparency</vt:lpwstr>
      </vt:variant>
      <vt:variant>
        <vt:lpwstr/>
      </vt:variant>
      <vt:variant>
        <vt:i4>4915215</vt:i4>
      </vt:variant>
      <vt:variant>
        <vt:i4>15</vt:i4>
      </vt:variant>
      <vt:variant>
        <vt:i4>0</vt:i4>
      </vt:variant>
      <vt:variant>
        <vt:i4>5</vt:i4>
      </vt:variant>
      <vt:variant>
        <vt:lpwstr>https://www.unlv.edu/provost/teachingandlearning</vt:lpwstr>
      </vt:variant>
      <vt:variant>
        <vt:lpwstr/>
      </vt:variant>
      <vt:variant>
        <vt:i4>6553702</vt:i4>
      </vt:variant>
      <vt:variant>
        <vt:i4>12</vt:i4>
      </vt:variant>
      <vt:variant>
        <vt:i4>0</vt:i4>
      </vt:variant>
      <vt:variant>
        <vt:i4>5</vt:i4>
      </vt:variant>
      <vt:variant>
        <vt:lpwstr>http://catalog.unlv.edu/content.php?catoid=6&amp;navoid=531</vt:lpwstr>
      </vt:variant>
      <vt:variant>
        <vt:lpwstr/>
      </vt:variant>
      <vt:variant>
        <vt:i4>5242973</vt:i4>
      </vt:variant>
      <vt:variant>
        <vt:i4>9</vt:i4>
      </vt:variant>
      <vt:variant>
        <vt:i4>0</vt:i4>
      </vt:variant>
      <vt:variant>
        <vt:i4>5</vt:i4>
      </vt:variant>
      <vt:variant>
        <vt:lpwstr>http://drc.unlv.edu/</vt:lpwstr>
      </vt:variant>
      <vt:variant>
        <vt:lpwstr/>
      </vt:variant>
      <vt:variant>
        <vt:i4>1572954</vt:i4>
      </vt:variant>
      <vt:variant>
        <vt:i4>6</vt:i4>
      </vt:variant>
      <vt:variant>
        <vt:i4>0</vt:i4>
      </vt:variant>
      <vt:variant>
        <vt:i4>5</vt:i4>
      </vt:variant>
      <vt:variant>
        <vt:lpwstr>http://www.unlv.edu/provost/copyright</vt:lpwstr>
      </vt:variant>
      <vt:variant>
        <vt:lpwstr/>
      </vt:variant>
      <vt:variant>
        <vt:i4>2818081</vt:i4>
      </vt:variant>
      <vt:variant>
        <vt:i4>3</vt:i4>
      </vt:variant>
      <vt:variant>
        <vt:i4>0</vt:i4>
      </vt:variant>
      <vt:variant>
        <vt:i4>5</vt:i4>
      </vt:variant>
      <vt:variant>
        <vt:lpwstr>https://www.unlv.edu/studentconduct/student-conduct</vt:lpwstr>
      </vt:variant>
      <vt:variant>
        <vt:lpwstr/>
      </vt:variant>
      <vt:variant>
        <vt:i4>7471125</vt:i4>
      </vt:variant>
      <vt:variant>
        <vt:i4>0</vt:i4>
      </vt:variant>
      <vt:variant>
        <vt:i4>0</vt:i4>
      </vt:variant>
      <vt:variant>
        <vt:i4>5</vt:i4>
      </vt:variant>
      <vt:variant>
        <vt:lpwstr>mailto:paul.oh@unlv.edu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MEM310 - THERMODYNAMIC ANALYSIS I</dc:title>
  <dc:creator>dmiller</dc:creator>
  <cp:lastModifiedBy>Paul Oh</cp:lastModifiedBy>
  <cp:revision>3</cp:revision>
  <cp:lastPrinted>2003-09-26T18:44:00Z</cp:lastPrinted>
  <dcterms:created xsi:type="dcterms:W3CDTF">2018-01-18T23:18:00Z</dcterms:created>
  <dcterms:modified xsi:type="dcterms:W3CDTF">2018-01-18T23:28:00Z</dcterms:modified>
</cp:coreProperties>
</file>