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80A" w:rsidRDefault="00EE380A">
      <w:pPr>
        <w:jc w:val="center"/>
        <w:rPr>
          <w:rFonts w:ascii="Arial" w:hAnsi="Arial" w:cs="Arial"/>
          <w:b/>
          <w:bCs/>
        </w:rPr>
      </w:pPr>
      <w:r>
        <w:rPr>
          <w:rFonts w:ascii="Arial" w:hAnsi="Arial" w:cs="Arial"/>
          <w:b/>
          <w:bCs/>
          <w:noProof/>
          <w:sz w:val="20"/>
        </w:rPr>
        <w:pict>
          <v:line id="_x0000_s1026" style="position:absolute;left:0;text-align:left;z-index:251651584" from="-8.25pt,-1.5pt" to="450pt,-1.5pt" strokeweight="1.5pt"/>
        </w:pict>
      </w:r>
    </w:p>
    <w:p w:rsidR="00EE380A" w:rsidRDefault="002D65A8">
      <w:pPr>
        <w:jc w:val="center"/>
        <w:rPr>
          <w:rFonts w:ascii="Arial" w:hAnsi="Arial" w:cs="Arial"/>
          <w:b/>
          <w:bCs/>
        </w:rPr>
      </w:pPr>
      <w:r>
        <w:rPr>
          <w:rFonts w:ascii="Arial" w:hAnsi="Arial" w:cs="Arial"/>
          <w:b/>
          <w:bCs/>
        </w:rPr>
        <w:t>Hands-on Lab:</w:t>
      </w:r>
    </w:p>
    <w:p w:rsidR="00EE380A" w:rsidRDefault="002D65A8">
      <w:pPr>
        <w:jc w:val="center"/>
        <w:rPr>
          <w:rFonts w:ascii="Arial" w:hAnsi="Arial" w:cs="Arial"/>
          <w:b/>
          <w:bCs/>
        </w:rPr>
      </w:pPr>
      <w:r>
        <w:rPr>
          <w:rFonts w:ascii="Arial" w:hAnsi="Arial" w:cs="Arial"/>
          <w:b/>
          <w:bCs/>
        </w:rPr>
        <w:t xml:space="preserve">LabVIEW – </w:t>
      </w:r>
      <w:r w:rsidR="008C175F">
        <w:rPr>
          <w:rFonts w:ascii="Arial" w:hAnsi="Arial" w:cs="Arial"/>
          <w:b/>
          <w:bCs/>
        </w:rPr>
        <w:t>Simulink Testing</w:t>
      </w:r>
    </w:p>
    <w:p w:rsidR="008C175F" w:rsidRDefault="008C175F" w:rsidP="00EE380A">
      <w:pPr>
        <w:jc w:val="both"/>
        <w:rPr>
          <w:rFonts w:ascii="Arial" w:hAnsi="Arial" w:cs="Arial"/>
          <w:sz w:val="20"/>
        </w:rPr>
      </w:pPr>
      <w:r>
        <w:rPr>
          <w:rFonts w:ascii="Arial" w:hAnsi="Arial" w:cs="Arial"/>
          <w:sz w:val="20"/>
        </w:rPr>
        <w:t>Previously, one captured both the step and free fall response of the LEGO Damped Compound Pendulum (DCP).  Using the logarithmic decrement equation and the DCP’s physical measurements, one calculated the damping ratio, coefficient of friction, and moment of inertia</w:t>
      </w:r>
      <w:r w:rsidR="007546E7">
        <w:rPr>
          <w:rFonts w:ascii="Arial" w:hAnsi="Arial" w:cs="Arial"/>
          <w:sz w:val="20"/>
        </w:rPr>
        <w:t xml:space="preserve"> (</w:t>
      </w:r>
      <w:r w:rsidR="007546E7" w:rsidRPr="007546E7">
        <w:rPr>
          <w:rFonts w:ascii="Arial" w:hAnsi="Arial" w:cs="Arial"/>
          <w:b/>
          <w:sz w:val="20"/>
        </w:rPr>
        <w:t>Figure 1-1a</w:t>
      </w:r>
      <w:r w:rsidR="007546E7">
        <w:rPr>
          <w:rFonts w:ascii="Arial" w:hAnsi="Arial" w:cs="Arial"/>
          <w:sz w:val="20"/>
        </w:rPr>
        <w:t>)</w:t>
      </w:r>
      <w:r>
        <w:rPr>
          <w:rFonts w:ascii="Arial" w:hAnsi="Arial" w:cs="Arial"/>
          <w:sz w:val="20"/>
        </w:rPr>
        <w:t>.  Such system identification can now be used to determine the DCP (i.e. plant) transfer function.  Equipped with this transfer function, one can use simulation tools, like Simulink, for future controller design.</w:t>
      </w:r>
    </w:p>
    <w:p w:rsidR="008C175F" w:rsidRPr="006D43CB" w:rsidRDefault="00100629">
      <w:pPr>
        <w:rPr>
          <w:rFonts w:ascii="Arial" w:hAnsi="Arial" w:cs="Arial"/>
          <w:b/>
          <w:bCs/>
          <w:sz w:val="20"/>
          <w:szCs w:val="20"/>
        </w:rPr>
      </w:pPr>
      <w:r>
        <w:rPr>
          <w:rFonts w:ascii="Arial" w:hAnsi="Arial" w:cs="Arial"/>
          <w:bCs/>
          <w:noProof/>
          <w:sz w:val="20"/>
          <w:szCs w:val="20"/>
        </w:rPr>
        <w:pict>
          <v:group id="_x0000_s1431" style="position:absolute;margin-left:-8.25pt;margin-top:13.6pt;width:453.2pt;height:150.1pt;z-index:251910656" coordorigin="1635,4972" coordsize="9064,3002">
            <v:shapetype id="_x0000_t202" coordsize="21600,21600" o:spt="202" path="m,l,21600r21600,l21600,xe">
              <v:stroke joinstyle="miter"/>
              <v:path gradientshapeok="t" o:connecttype="rect"/>
            </v:shapetype>
            <v:shape id="_x0000_s1391" type="#_x0000_t202" style="position:absolute;left:1815;top:4972;width:8884;height:3002" o:regroupid="16" stroked="f">
              <v:textbox style="mso-next-textbox:#_x0000_s1391">
                <w:txbxContent>
                  <w:p w:rsidR="00EE380A" w:rsidRDefault="00EE380A"/>
                  <w:p w:rsidR="00EE380A" w:rsidRDefault="00EE380A"/>
                  <w:p w:rsidR="00EE380A" w:rsidRDefault="00EE380A"/>
                  <w:p w:rsidR="00EE380A" w:rsidRDefault="00EE380A"/>
                  <w:p w:rsidR="00EE380A" w:rsidRDefault="00EE380A"/>
                  <w:p w:rsidR="00EE380A" w:rsidRDefault="00EE380A" w:rsidP="007546E7">
                    <w:pPr>
                      <w:jc w:val="center"/>
                    </w:pPr>
                    <w:r w:rsidRPr="00973801">
                      <w:rPr>
                        <w:rFonts w:ascii="Arial" w:hAnsi="Arial" w:cs="Arial"/>
                        <w:b/>
                        <w:sz w:val="16"/>
                        <w:szCs w:val="16"/>
                      </w:rPr>
                      <w:t>Figure 1-1a</w:t>
                    </w:r>
                    <w:r w:rsidRPr="007546E7">
                      <w:rPr>
                        <w:rFonts w:ascii="Arial" w:hAnsi="Arial" w:cs="Arial"/>
                        <w:sz w:val="16"/>
                        <w:szCs w:val="16"/>
                      </w:rPr>
                      <w:t>: DCP free body diagram (left) and both physically measured and calculated values (right)</w:t>
                    </w:r>
                    <w:r>
                      <w:t xml:space="preserve"> </w:t>
                    </w:r>
                  </w:p>
                  <w:p w:rsidR="00EE380A" w:rsidRDefault="00EE380A"/>
                </w:txbxContent>
              </v:textbox>
            </v:shape>
            <v:shape id="_x0000_s1392" type="#_x0000_t202" style="position:absolute;left:1635;top:4972;width:3810;height:2636" o:regroupid="16" stroked="f">
              <v:textbox>
                <w:txbxContent>
                  <w:p w:rsidR="00EE380A" w:rsidRDefault="00EE380A">
                    <w:r>
                      <w:rPr>
                        <w:noProof/>
                      </w:rPr>
                      <w:drawing>
                        <wp:inline distT="0" distB="0" distL="0" distR="0" wp14:anchorId="73E86177" wp14:editId="34EFFBE1">
                          <wp:extent cx="2185400" cy="1518249"/>
                          <wp:effectExtent l="0" t="0" r="0" b="0"/>
                          <wp:docPr id="11" name="Picture 11" descr="thrustTesterFbd01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rustTesterFbd0129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3153" cy="1516688"/>
                                  </a:xfrm>
                                  <a:prstGeom prst="rect">
                                    <a:avLst/>
                                  </a:prstGeom>
                                  <a:noFill/>
                                  <a:ln>
                                    <a:noFill/>
                                  </a:ln>
                                </pic:spPr>
                              </pic:pic>
                            </a:graphicData>
                          </a:graphic>
                        </wp:inline>
                      </w:drawing>
                    </w:r>
                  </w:p>
                  <w:p w:rsidR="00EE380A" w:rsidRDefault="00EE380A"/>
                  <w:p w:rsidR="00EE380A" w:rsidRDefault="00EE380A"/>
                  <w:p w:rsidR="00EE380A" w:rsidRDefault="00EE380A"/>
                  <w:p w:rsidR="00EE380A" w:rsidRDefault="00EE380A"/>
                  <w:p w:rsidR="00EE380A" w:rsidRDefault="00EE380A"/>
                  <w:p w:rsidR="00EE380A" w:rsidRDefault="00EE380A"/>
                  <w:p w:rsidR="00EE380A" w:rsidRDefault="00EE380A"/>
                </w:txbxContent>
              </v:textbox>
            </v:shape>
            <v:shape id="_x0000_s1393" type="#_x0000_t202" style="position:absolute;left:5230;top:5054;width:5347;height:2404" o:regroupid="16" stroked="f">
              <v:textbox>
                <w:txbxContent>
                  <w:tbl>
                    <w:tblPr>
                      <w:tblStyle w:val="TableGrid"/>
                      <w:tblW w:w="5188" w:type="dxa"/>
                      <w:tblLook w:val="04A0" w:firstRow="1" w:lastRow="0" w:firstColumn="1" w:lastColumn="0" w:noHBand="0" w:noVBand="1"/>
                    </w:tblPr>
                    <w:tblGrid>
                      <w:gridCol w:w="616"/>
                      <w:gridCol w:w="2102"/>
                      <w:gridCol w:w="2470"/>
                    </w:tblGrid>
                    <w:tr w:rsidR="00EE380A" w:rsidRPr="007546E7" w:rsidTr="003F29F8">
                      <w:trPr>
                        <w:trHeight w:val="237"/>
                      </w:trPr>
                      <w:tc>
                        <w:tcPr>
                          <w:tcW w:w="616" w:type="dxa"/>
                        </w:tcPr>
                        <w:p w:rsidR="00EE380A" w:rsidRPr="007546E7" w:rsidRDefault="00EE380A" w:rsidP="00EE380A">
                          <w:pPr>
                            <w:rPr>
                              <w:rFonts w:ascii="Arial" w:hAnsi="Arial" w:cs="Arial"/>
                              <w:sz w:val="20"/>
                              <w:szCs w:val="20"/>
                            </w:rPr>
                          </w:pPr>
                          <m:oMathPara>
                            <m:oMath>
                              <m:r>
                                <w:rPr>
                                  <w:rFonts w:ascii="Cambria Math" w:hAnsi="Cambria Math" w:cs="Arial"/>
                                  <w:sz w:val="20"/>
                                  <w:szCs w:val="20"/>
                                </w:rPr>
                                <m:t>r</m:t>
                              </m:r>
                            </m:oMath>
                          </m:oMathPara>
                        </w:p>
                      </w:tc>
                      <w:tc>
                        <w:tcPr>
                          <w:tcW w:w="2102" w:type="dxa"/>
                        </w:tcPr>
                        <w:p w:rsidR="00EE380A" w:rsidRPr="007546E7" w:rsidRDefault="00EE380A" w:rsidP="00EE380A">
                          <w:pPr>
                            <w:rPr>
                              <w:rFonts w:ascii="Arial" w:hAnsi="Arial" w:cs="Arial"/>
                              <w:sz w:val="20"/>
                              <w:szCs w:val="20"/>
                            </w:rPr>
                          </w:pPr>
                          <w:r w:rsidRPr="007546E7">
                            <w:rPr>
                              <w:rFonts w:ascii="Arial" w:hAnsi="Arial" w:cs="Arial"/>
                              <w:sz w:val="20"/>
                              <w:szCs w:val="20"/>
                            </w:rPr>
                            <w:t>Pendulum Length</w:t>
                          </w:r>
                        </w:p>
                      </w:tc>
                      <w:tc>
                        <w:tcPr>
                          <w:tcW w:w="2470" w:type="dxa"/>
                        </w:tcPr>
                        <w:p w:rsidR="00EE380A" w:rsidRPr="007546E7" w:rsidRDefault="00EE380A" w:rsidP="00EE380A">
                          <w:pPr>
                            <w:rPr>
                              <w:rFonts w:ascii="Arial" w:hAnsi="Arial" w:cs="Arial"/>
                              <w:sz w:val="20"/>
                              <w:szCs w:val="20"/>
                            </w:rPr>
                          </w:pPr>
                          <w:r w:rsidRPr="007546E7">
                            <w:rPr>
                              <w:rFonts w:ascii="Arial" w:hAnsi="Arial" w:cs="Arial"/>
                              <w:sz w:val="20"/>
                              <w:szCs w:val="20"/>
                            </w:rPr>
                            <w:t>0.265 [m]</w:t>
                          </w:r>
                        </w:p>
                      </w:tc>
                    </w:tr>
                    <w:tr w:rsidR="00EE380A" w:rsidRPr="007546E7" w:rsidTr="003F29F8">
                      <w:trPr>
                        <w:trHeight w:val="268"/>
                      </w:trPr>
                      <w:tc>
                        <w:tcPr>
                          <w:tcW w:w="616" w:type="dxa"/>
                        </w:tcPr>
                        <w:p w:rsidR="00EE380A" w:rsidRPr="007546E7" w:rsidRDefault="00EE380A" w:rsidP="00EE380A">
                          <w:pPr>
                            <w:rPr>
                              <w:rFonts w:ascii="Arial" w:hAnsi="Arial" w:cs="Arial"/>
                              <w:sz w:val="20"/>
                              <w:szCs w:val="20"/>
                            </w:rPr>
                          </w:pPr>
                          <m:oMathPara>
                            <m:oMath>
                              <m:r>
                                <w:rPr>
                                  <w:rFonts w:ascii="Cambria Math" w:hAnsi="Cambria Math" w:cs="Arial"/>
                                  <w:sz w:val="20"/>
                                  <w:szCs w:val="20"/>
                                </w:rPr>
                                <m:t>d</m:t>
                              </m:r>
                            </m:oMath>
                          </m:oMathPara>
                        </w:p>
                      </w:tc>
                      <w:tc>
                        <w:tcPr>
                          <w:tcW w:w="2102" w:type="dxa"/>
                        </w:tcPr>
                        <w:p w:rsidR="00EE380A" w:rsidRPr="007546E7" w:rsidRDefault="00EE380A" w:rsidP="00EE380A">
                          <w:pPr>
                            <w:rPr>
                              <w:rFonts w:ascii="Arial" w:hAnsi="Arial" w:cs="Arial"/>
                              <w:sz w:val="20"/>
                              <w:szCs w:val="20"/>
                            </w:rPr>
                          </w:pPr>
                          <w:r w:rsidRPr="007546E7">
                            <w:rPr>
                              <w:rFonts w:ascii="Arial" w:hAnsi="Arial" w:cs="Arial"/>
                              <w:sz w:val="20"/>
                              <w:szCs w:val="20"/>
                            </w:rPr>
                            <w:t>Pivot to CG distance</w:t>
                          </w:r>
                        </w:p>
                      </w:tc>
                      <w:tc>
                        <w:tcPr>
                          <w:tcW w:w="2470" w:type="dxa"/>
                        </w:tcPr>
                        <w:p w:rsidR="00EE380A" w:rsidRPr="007546E7" w:rsidRDefault="00EE380A" w:rsidP="00EE380A">
                          <w:pPr>
                            <w:rPr>
                              <w:rFonts w:ascii="Arial" w:hAnsi="Arial" w:cs="Arial"/>
                              <w:sz w:val="20"/>
                              <w:szCs w:val="20"/>
                            </w:rPr>
                          </w:pPr>
                          <w:r w:rsidRPr="007546E7">
                            <w:rPr>
                              <w:rFonts w:ascii="Arial" w:hAnsi="Arial" w:cs="Arial"/>
                              <w:sz w:val="20"/>
                              <w:szCs w:val="20"/>
                            </w:rPr>
                            <w:t>0.1325 [m]</w:t>
                          </w:r>
                        </w:p>
                      </w:tc>
                    </w:tr>
                    <w:tr w:rsidR="00EE380A" w:rsidRPr="007546E7" w:rsidTr="003F29F8">
                      <w:trPr>
                        <w:trHeight w:val="237"/>
                      </w:trPr>
                      <w:tc>
                        <w:tcPr>
                          <w:tcW w:w="616" w:type="dxa"/>
                        </w:tcPr>
                        <w:p w:rsidR="00EE380A" w:rsidRPr="007546E7" w:rsidRDefault="00EE380A" w:rsidP="00EE380A">
                          <w:pPr>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m</m:t>
                                  </m:r>
                                </m:e>
                                <m:sub>
                                  <m:r>
                                    <w:rPr>
                                      <w:rFonts w:ascii="Cambria Math" w:hAnsi="Cambria Math" w:cs="Arial"/>
                                      <w:sz w:val="20"/>
                                      <w:szCs w:val="20"/>
                                    </w:rPr>
                                    <m:t>L</m:t>
                                  </m:r>
                                </m:sub>
                              </m:sSub>
                            </m:oMath>
                          </m:oMathPara>
                        </w:p>
                      </w:tc>
                      <w:tc>
                        <w:tcPr>
                          <w:tcW w:w="2102" w:type="dxa"/>
                        </w:tcPr>
                        <w:p w:rsidR="00EE380A" w:rsidRPr="007546E7" w:rsidRDefault="00EE380A" w:rsidP="00EE380A">
                          <w:pPr>
                            <w:rPr>
                              <w:rFonts w:ascii="Arial" w:hAnsi="Arial" w:cs="Arial"/>
                              <w:sz w:val="20"/>
                              <w:szCs w:val="20"/>
                            </w:rPr>
                          </w:pPr>
                          <w:r w:rsidRPr="007546E7">
                            <w:rPr>
                              <w:rFonts w:ascii="Arial" w:hAnsi="Arial" w:cs="Arial"/>
                              <w:sz w:val="20"/>
                              <w:szCs w:val="20"/>
                            </w:rPr>
                            <w:t xml:space="preserve">Mass of Pendulum </w:t>
                          </w:r>
                        </w:p>
                      </w:tc>
                      <w:tc>
                        <w:tcPr>
                          <w:tcW w:w="2470" w:type="dxa"/>
                        </w:tcPr>
                        <w:p w:rsidR="00EE380A" w:rsidRPr="007546E7" w:rsidRDefault="00EE380A" w:rsidP="00EE380A">
                          <w:pPr>
                            <w:rPr>
                              <w:rFonts w:ascii="Arial" w:hAnsi="Arial" w:cs="Arial"/>
                              <w:sz w:val="20"/>
                              <w:szCs w:val="20"/>
                            </w:rPr>
                          </w:pPr>
                          <w:r w:rsidRPr="007546E7">
                            <w:rPr>
                              <w:rFonts w:ascii="Arial" w:hAnsi="Arial" w:cs="Arial"/>
                              <w:sz w:val="20"/>
                              <w:szCs w:val="20"/>
                            </w:rPr>
                            <w:t>0.0137 [kg]</w:t>
                          </w:r>
                        </w:p>
                      </w:tc>
                    </w:tr>
                    <w:tr w:rsidR="00EE380A" w:rsidRPr="007546E7" w:rsidTr="003F29F8">
                      <w:trPr>
                        <w:trHeight w:val="237"/>
                      </w:trPr>
                      <w:tc>
                        <w:tcPr>
                          <w:tcW w:w="616" w:type="dxa"/>
                        </w:tcPr>
                        <w:p w:rsidR="00EE380A" w:rsidRPr="007546E7" w:rsidRDefault="00EE380A" w:rsidP="007546E7">
                          <w:pPr>
                            <w:rPr>
                              <w:rFonts w:ascii="Arial" w:eastAsia="Times New Roman" w:hAnsi="Arial" w:cs="Arial"/>
                              <w:sz w:val="20"/>
                              <w:szCs w:val="20"/>
                            </w:rPr>
                          </w:pPr>
                          <m:oMathPara>
                            <m:oMath>
                              <m:r>
                                <w:rPr>
                                  <w:rFonts w:ascii="Cambria Math" w:eastAsia="Times New Roman" w:hAnsi="Cambria Math" w:cs="Arial"/>
                                  <w:sz w:val="20"/>
                                  <w:szCs w:val="20"/>
                                </w:rPr>
                                <m:t>ζ</m:t>
                              </m:r>
                            </m:oMath>
                          </m:oMathPara>
                        </w:p>
                      </w:tc>
                      <w:tc>
                        <w:tcPr>
                          <w:tcW w:w="2102" w:type="dxa"/>
                        </w:tcPr>
                        <w:p w:rsidR="00EE380A" w:rsidRPr="007546E7" w:rsidRDefault="00EE380A" w:rsidP="00EE380A">
                          <w:pPr>
                            <w:rPr>
                              <w:rFonts w:ascii="Arial" w:hAnsi="Arial" w:cs="Arial"/>
                              <w:sz w:val="20"/>
                              <w:szCs w:val="20"/>
                            </w:rPr>
                          </w:pPr>
                          <w:r w:rsidRPr="007546E7">
                            <w:rPr>
                              <w:rFonts w:ascii="Arial" w:hAnsi="Arial" w:cs="Arial"/>
                              <w:sz w:val="20"/>
                              <w:szCs w:val="20"/>
                            </w:rPr>
                            <w:t>Damping ratio</w:t>
                          </w:r>
                        </w:p>
                      </w:tc>
                      <w:tc>
                        <w:tcPr>
                          <w:tcW w:w="2470" w:type="dxa"/>
                        </w:tcPr>
                        <w:p w:rsidR="00EE380A" w:rsidRPr="007546E7" w:rsidRDefault="00EE380A" w:rsidP="00EE380A">
                          <w:pPr>
                            <w:rPr>
                              <w:rFonts w:ascii="Arial" w:hAnsi="Arial" w:cs="Arial"/>
                              <w:sz w:val="20"/>
                              <w:szCs w:val="20"/>
                            </w:rPr>
                          </w:pPr>
                          <w:r w:rsidRPr="007546E7">
                            <w:rPr>
                              <w:rFonts w:ascii="Arial" w:hAnsi="Arial" w:cs="Arial"/>
                              <w:sz w:val="20"/>
                              <w:szCs w:val="20"/>
                            </w:rPr>
                            <w:t>0.033</w:t>
                          </w:r>
                        </w:p>
                      </w:tc>
                    </w:tr>
                    <w:tr w:rsidR="00EE380A" w:rsidRPr="007546E7" w:rsidTr="003F29F8">
                      <w:trPr>
                        <w:trHeight w:val="237"/>
                      </w:trPr>
                      <w:tc>
                        <w:tcPr>
                          <w:tcW w:w="616" w:type="dxa"/>
                        </w:tcPr>
                        <w:p w:rsidR="00EE380A" w:rsidRPr="007546E7" w:rsidRDefault="00EE380A" w:rsidP="00EE380A">
                          <w:pPr>
                            <w:rPr>
                              <w:rFonts w:ascii="Arial" w:eastAsia="Times New Roman"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ω</m:t>
                                  </m:r>
                                </m:e>
                                <m:sub>
                                  <m:r>
                                    <w:rPr>
                                      <w:rFonts w:ascii="Cambria Math" w:hAnsi="Cambria Math" w:cs="Arial"/>
                                      <w:sz w:val="20"/>
                                      <w:szCs w:val="20"/>
                                    </w:rPr>
                                    <m:t>n</m:t>
                                  </m:r>
                                </m:sub>
                              </m:sSub>
                            </m:oMath>
                          </m:oMathPara>
                        </w:p>
                      </w:tc>
                      <w:tc>
                        <w:tcPr>
                          <w:tcW w:w="2102" w:type="dxa"/>
                        </w:tcPr>
                        <w:p w:rsidR="00EE380A" w:rsidRPr="007546E7" w:rsidRDefault="00EE380A" w:rsidP="00EE380A">
                          <w:pPr>
                            <w:rPr>
                              <w:rFonts w:ascii="Arial" w:hAnsi="Arial" w:cs="Arial"/>
                              <w:sz w:val="20"/>
                              <w:szCs w:val="20"/>
                            </w:rPr>
                          </w:pPr>
                          <w:r w:rsidRPr="007546E7">
                            <w:rPr>
                              <w:rFonts w:ascii="Arial" w:hAnsi="Arial" w:cs="Arial"/>
                              <w:sz w:val="20"/>
                              <w:szCs w:val="20"/>
                            </w:rPr>
                            <w:t>Natural frequency</w:t>
                          </w:r>
                        </w:p>
                      </w:tc>
                      <w:tc>
                        <w:tcPr>
                          <w:tcW w:w="2470" w:type="dxa"/>
                        </w:tcPr>
                        <w:p w:rsidR="00EE380A" w:rsidRPr="007546E7" w:rsidRDefault="00EE380A" w:rsidP="00EE380A">
                          <w:pPr>
                            <w:rPr>
                              <w:rFonts w:ascii="Arial" w:hAnsi="Arial" w:cs="Arial"/>
                              <w:sz w:val="20"/>
                              <w:szCs w:val="20"/>
                            </w:rPr>
                          </w:pPr>
                          <w:r w:rsidRPr="007546E7">
                            <w:rPr>
                              <w:rFonts w:ascii="Arial" w:hAnsi="Arial" w:cs="Arial"/>
                              <w:sz w:val="20"/>
                              <w:szCs w:val="20"/>
                            </w:rPr>
                            <w:t>7.32 [rad/s]</w:t>
                          </w:r>
                        </w:p>
                      </w:tc>
                    </w:tr>
                    <w:tr w:rsidR="00EE380A" w:rsidRPr="007546E7" w:rsidTr="003F29F8">
                      <w:trPr>
                        <w:trHeight w:val="251"/>
                      </w:trPr>
                      <w:tc>
                        <w:tcPr>
                          <w:tcW w:w="616" w:type="dxa"/>
                        </w:tcPr>
                        <w:p w:rsidR="00EE380A" w:rsidRPr="007546E7" w:rsidRDefault="00EE380A" w:rsidP="007546E7">
                          <w:pPr>
                            <w:rPr>
                              <w:rFonts w:ascii="Arial" w:eastAsia="Times New Roman" w:hAnsi="Arial" w:cs="Arial"/>
                              <w:sz w:val="20"/>
                              <w:szCs w:val="20"/>
                            </w:rPr>
                          </w:pPr>
                          <m:oMathPara>
                            <m:oMath>
                              <m:r>
                                <w:rPr>
                                  <w:rFonts w:ascii="Cambria Math" w:eastAsia="Times New Roman" w:hAnsi="Cambria Math" w:cs="Arial"/>
                                  <w:sz w:val="20"/>
                                  <w:szCs w:val="20"/>
                                </w:rPr>
                                <m:t>J</m:t>
                              </m:r>
                            </m:oMath>
                          </m:oMathPara>
                        </w:p>
                      </w:tc>
                      <w:tc>
                        <w:tcPr>
                          <w:tcW w:w="2102" w:type="dxa"/>
                        </w:tcPr>
                        <w:p w:rsidR="00EE380A" w:rsidRPr="007546E7" w:rsidRDefault="00EE380A" w:rsidP="00EE380A">
                          <w:pPr>
                            <w:rPr>
                              <w:rFonts w:ascii="Arial" w:hAnsi="Arial" w:cs="Arial"/>
                              <w:sz w:val="20"/>
                              <w:szCs w:val="20"/>
                            </w:rPr>
                          </w:pPr>
                          <w:r w:rsidRPr="007546E7">
                            <w:rPr>
                              <w:rFonts w:ascii="Arial" w:hAnsi="Arial" w:cs="Arial"/>
                              <w:sz w:val="20"/>
                              <w:szCs w:val="20"/>
                            </w:rPr>
                            <w:t>Moment of Inertia</w:t>
                          </w:r>
                        </w:p>
                      </w:tc>
                      <w:tc>
                        <w:tcPr>
                          <w:tcW w:w="2470" w:type="dxa"/>
                        </w:tcPr>
                        <w:p w:rsidR="00EE380A" w:rsidRPr="007546E7" w:rsidRDefault="00EE380A" w:rsidP="00EE380A">
                          <w:pPr>
                            <w:rPr>
                              <w:rFonts w:ascii="Arial" w:hAnsi="Arial" w:cs="Arial"/>
                              <w:sz w:val="20"/>
                              <w:szCs w:val="20"/>
                            </w:rPr>
                          </w:pPr>
                          <w:r w:rsidRPr="007546E7">
                            <w:rPr>
                              <w:rFonts w:ascii="Arial" w:hAnsi="Arial" w:cs="Arial"/>
                              <w:sz w:val="20"/>
                              <w:szCs w:val="20"/>
                            </w:rPr>
                            <w:t>0.00033 [</w:t>
                          </w:r>
                          <m:oMath>
                            <m:r>
                              <w:rPr>
                                <w:rFonts w:ascii="Cambria Math" w:hAnsi="Cambria Math" w:cs="Arial"/>
                                <w:sz w:val="20"/>
                                <w:szCs w:val="20"/>
                              </w:rPr>
                              <m:t>kg</m:t>
                            </m:r>
                            <m:sSup>
                              <m:sSupPr>
                                <m:ctrlPr>
                                  <w:rPr>
                                    <w:rFonts w:ascii="Cambria Math" w:hAnsi="Cambria Math" w:cs="Arial"/>
                                    <w:bCs/>
                                    <w:i/>
                                    <w:sz w:val="20"/>
                                    <w:szCs w:val="20"/>
                                  </w:rPr>
                                </m:ctrlPr>
                              </m:sSupPr>
                              <m:e>
                                <m:r>
                                  <w:rPr>
                                    <w:rFonts w:ascii="Cambria Math" w:hAnsi="Cambria Math" w:cs="Arial"/>
                                    <w:sz w:val="20"/>
                                    <w:szCs w:val="20"/>
                                  </w:rPr>
                                  <m:t>m</m:t>
                                </m:r>
                              </m:e>
                              <m:sup>
                                <m:r>
                                  <w:rPr>
                                    <w:rFonts w:ascii="Cambria Math" w:hAnsi="Cambria Math" w:cs="Arial"/>
                                    <w:sz w:val="20"/>
                                    <w:szCs w:val="20"/>
                                  </w:rPr>
                                  <m:t>2</m:t>
                                </m:r>
                              </m:sup>
                            </m:sSup>
                            <m:r>
                              <w:rPr>
                                <w:rFonts w:ascii="Cambria Math" w:hAnsi="Cambria Math" w:cs="Arial"/>
                                <w:sz w:val="20"/>
                                <w:szCs w:val="20"/>
                              </w:rPr>
                              <m:t>]</m:t>
                            </m:r>
                          </m:oMath>
                        </w:p>
                      </w:tc>
                    </w:tr>
                    <w:tr w:rsidR="00EE380A" w:rsidRPr="007546E7" w:rsidTr="003F29F8">
                      <w:trPr>
                        <w:trHeight w:val="296"/>
                      </w:trPr>
                      <w:tc>
                        <w:tcPr>
                          <w:tcW w:w="616" w:type="dxa"/>
                        </w:tcPr>
                        <w:p w:rsidR="00EE380A" w:rsidRPr="007546E7" w:rsidRDefault="00EE380A" w:rsidP="007546E7">
                          <w:pPr>
                            <w:rPr>
                              <w:rFonts w:ascii="Arial" w:eastAsia="Times New Roman" w:hAnsi="Arial" w:cs="Arial"/>
                              <w:sz w:val="20"/>
                              <w:szCs w:val="20"/>
                            </w:rPr>
                          </w:pPr>
                          <m:oMathPara>
                            <m:oMath>
                              <m:r>
                                <w:rPr>
                                  <w:rFonts w:ascii="Cambria Math" w:eastAsia="Times New Roman" w:hAnsi="Cambria Math" w:cs="Arial"/>
                                  <w:sz w:val="20"/>
                                  <w:szCs w:val="20"/>
                                </w:rPr>
                                <m:t>c</m:t>
                              </m:r>
                            </m:oMath>
                          </m:oMathPara>
                        </w:p>
                      </w:tc>
                      <w:tc>
                        <w:tcPr>
                          <w:tcW w:w="2102" w:type="dxa"/>
                        </w:tcPr>
                        <w:p w:rsidR="00EE380A" w:rsidRPr="007546E7" w:rsidRDefault="00EE380A" w:rsidP="00EE380A">
                          <w:pPr>
                            <w:rPr>
                              <w:rFonts w:ascii="Arial" w:hAnsi="Arial" w:cs="Arial"/>
                              <w:sz w:val="20"/>
                              <w:szCs w:val="20"/>
                            </w:rPr>
                          </w:pPr>
                          <w:r w:rsidRPr="007546E7">
                            <w:rPr>
                              <w:rFonts w:ascii="Arial" w:hAnsi="Arial" w:cs="Arial"/>
                              <w:sz w:val="20"/>
                              <w:szCs w:val="20"/>
                            </w:rPr>
                            <w:t>Coefficient of Friction</w:t>
                          </w:r>
                        </w:p>
                      </w:tc>
                      <w:tc>
                        <w:tcPr>
                          <w:tcW w:w="2470" w:type="dxa"/>
                        </w:tcPr>
                        <w:p w:rsidR="00EE380A" w:rsidRPr="007546E7" w:rsidRDefault="00EE380A" w:rsidP="007546E7">
                          <w:pPr>
                            <w:rPr>
                              <w:rFonts w:ascii="Arial" w:hAnsi="Arial" w:cs="Arial"/>
                              <w:sz w:val="20"/>
                              <w:szCs w:val="20"/>
                            </w:rPr>
                          </w:pPr>
                          <w:r w:rsidRPr="007546E7">
                            <w:rPr>
                              <w:rFonts w:ascii="Arial" w:hAnsi="Arial" w:cs="Arial"/>
                              <w:sz w:val="20"/>
                              <w:szCs w:val="20"/>
                            </w:rPr>
                            <w:t>0.00016 [</w:t>
                          </w:r>
                          <m:oMath>
                            <m:r>
                              <w:rPr>
                                <w:rFonts w:ascii="Cambria Math" w:hAnsi="Cambria Math" w:cs="Arial"/>
                                <w:sz w:val="20"/>
                                <w:szCs w:val="20"/>
                              </w:rPr>
                              <m:t>Nms/rad</m:t>
                            </m:r>
                          </m:oMath>
                          <w:r w:rsidRPr="007546E7">
                            <w:rPr>
                              <w:rFonts w:ascii="Arial" w:hAnsi="Arial" w:cs="Arial"/>
                              <w:sz w:val="20"/>
                              <w:szCs w:val="20"/>
                            </w:rPr>
                            <w:t>]</w:t>
                          </w:r>
                        </w:p>
                      </w:tc>
                    </w:tr>
                    <w:tr w:rsidR="003F29F8" w:rsidRPr="007546E7" w:rsidTr="003F29F8">
                      <w:trPr>
                        <w:trHeight w:val="296"/>
                      </w:trPr>
                      <w:tc>
                        <w:tcPr>
                          <w:tcW w:w="616" w:type="dxa"/>
                        </w:tcPr>
                        <w:p w:rsidR="003F29F8" w:rsidRPr="007546E7" w:rsidRDefault="003F29F8" w:rsidP="007546E7">
                          <w:pPr>
                            <w:rPr>
                              <w:rFonts w:ascii="Arial" w:eastAsia="Times New Roman" w:hAnsi="Arial" w:cs="Arial"/>
                              <w:sz w:val="20"/>
                              <w:szCs w:val="20"/>
                            </w:rPr>
                          </w:pPr>
                          <m:oMathPara>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θ</m:t>
                                  </m:r>
                                </m:e>
                                <m:sub>
                                  <m:r>
                                    <w:rPr>
                                      <w:rFonts w:ascii="Cambria Math" w:eastAsia="Times New Roman" w:hAnsi="Cambria Math" w:cs="Arial"/>
                                      <w:sz w:val="20"/>
                                      <w:szCs w:val="20"/>
                                    </w:rPr>
                                    <m:t>ss</m:t>
                                  </m:r>
                                </m:sub>
                              </m:sSub>
                            </m:oMath>
                          </m:oMathPara>
                        </w:p>
                      </w:tc>
                      <w:tc>
                        <w:tcPr>
                          <w:tcW w:w="2102" w:type="dxa"/>
                        </w:tcPr>
                        <w:p w:rsidR="003F29F8" w:rsidRPr="007546E7" w:rsidRDefault="003F29F8" w:rsidP="00EE380A">
                          <w:pPr>
                            <w:rPr>
                              <w:rFonts w:ascii="Arial" w:hAnsi="Arial" w:cs="Arial"/>
                              <w:sz w:val="20"/>
                              <w:szCs w:val="20"/>
                            </w:rPr>
                          </w:pPr>
                          <w:r>
                            <w:rPr>
                              <w:rFonts w:ascii="Arial" w:hAnsi="Arial" w:cs="Arial"/>
                              <w:sz w:val="20"/>
                              <w:szCs w:val="20"/>
                            </w:rPr>
                            <w:t>Steady-state angle</w:t>
                          </w:r>
                        </w:p>
                      </w:tc>
                      <w:tc>
                        <w:tcPr>
                          <w:tcW w:w="2470" w:type="dxa"/>
                        </w:tcPr>
                        <w:p w:rsidR="003F29F8" w:rsidRPr="007546E7" w:rsidRDefault="003F29F8" w:rsidP="00100629">
                          <w:pPr>
                            <w:rPr>
                              <w:rFonts w:ascii="Arial" w:hAnsi="Arial" w:cs="Arial"/>
                              <w:sz w:val="20"/>
                              <w:szCs w:val="20"/>
                            </w:rPr>
                          </w:pPr>
                          <m:oMath>
                            <m:sSup>
                              <m:sSupPr>
                                <m:ctrlPr>
                                  <w:rPr>
                                    <w:rFonts w:ascii="Cambria Math" w:hAnsi="Cambria Math" w:cs="Arial"/>
                                    <w:i/>
                                    <w:sz w:val="20"/>
                                    <w:szCs w:val="20"/>
                                  </w:rPr>
                                </m:ctrlPr>
                              </m:sSupPr>
                              <m:e>
                                <m:r>
                                  <w:rPr>
                                    <w:rFonts w:ascii="Cambria Math" w:hAnsi="Cambria Math" w:cs="Arial"/>
                                    <w:sz w:val="20"/>
                                    <w:szCs w:val="20"/>
                                  </w:rPr>
                                  <m:t>31</m:t>
                                </m:r>
                              </m:e>
                              <m:sup>
                                <m:r>
                                  <w:rPr>
                                    <w:rFonts w:ascii="Cambria Math" w:hAnsi="Cambria Math" w:cs="Arial"/>
                                    <w:sz w:val="20"/>
                                    <w:szCs w:val="20"/>
                                  </w:rPr>
                                  <m:t>o</m:t>
                                </m:r>
                              </m:sup>
                            </m:sSup>
                          </m:oMath>
                          <w:r>
                            <w:rPr>
                              <w:rFonts w:ascii="Arial" w:hAnsi="Arial" w:cs="Arial"/>
                              <w:sz w:val="20"/>
                              <w:szCs w:val="20"/>
                            </w:rPr>
                            <w:t xml:space="preserve"> at 50% motor power</w:t>
                          </w:r>
                        </w:p>
                      </w:tc>
                    </w:tr>
                  </w:tbl>
                  <w:p w:rsidR="00EE380A" w:rsidRPr="007546E7" w:rsidRDefault="00EE380A">
                    <w:pPr>
                      <w:rPr>
                        <w:rFonts w:ascii="Arial" w:hAnsi="Arial" w:cs="Arial"/>
                        <w:sz w:val="20"/>
                        <w:szCs w:val="20"/>
                      </w:rPr>
                    </w:pPr>
                  </w:p>
                  <w:p w:rsidR="00EE380A" w:rsidRPr="007546E7" w:rsidRDefault="00EE380A">
                    <w:pPr>
                      <w:rPr>
                        <w:rFonts w:ascii="Arial" w:hAnsi="Arial" w:cs="Arial"/>
                        <w:sz w:val="20"/>
                        <w:szCs w:val="20"/>
                      </w:rPr>
                    </w:pPr>
                  </w:p>
                  <w:p w:rsidR="00EE380A" w:rsidRPr="007546E7" w:rsidRDefault="00EE380A">
                    <w:pPr>
                      <w:rPr>
                        <w:rFonts w:ascii="Arial" w:hAnsi="Arial" w:cs="Arial"/>
                        <w:sz w:val="20"/>
                        <w:szCs w:val="20"/>
                      </w:rPr>
                    </w:pPr>
                  </w:p>
                  <w:p w:rsidR="00EE380A" w:rsidRPr="007546E7" w:rsidRDefault="00EE380A">
                    <w:pPr>
                      <w:rPr>
                        <w:rFonts w:ascii="Arial" w:hAnsi="Arial" w:cs="Arial"/>
                        <w:sz w:val="20"/>
                        <w:szCs w:val="20"/>
                      </w:rPr>
                    </w:pPr>
                  </w:p>
                  <w:p w:rsidR="00EE380A" w:rsidRPr="007546E7" w:rsidRDefault="00EE380A">
                    <w:pPr>
                      <w:rPr>
                        <w:rFonts w:ascii="Arial" w:hAnsi="Arial" w:cs="Arial"/>
                        <w:sz w:val="20"/>
                        <w:szCs w:val="20"/>
                      </w:rPr>
                    </w:pPr>
                  </w:p>
                  <w:p w:rsidR="00EE380A" w:rsidRPr="007546E7" w:rsidRDefault="00EE380A">
                    <w:pPr>
                      <w:rPr>
                        <w:rFonts w:ascii="Arial" w:hAnsi="Arial" w:cs="Arial"/>
                        <w:sz w:val="20"/>
                        <w:szCs w:val="20"/>
                      </w:rPr>
                    </w:pPr>
                  </w:p>
                  <w:p w:rsidR="00EE380A" w:rsidRPr="007546E7" w:rsidRDefault="00EE380A">
                    <w:pPr>
                      <w:rPr>
                        <w:rFonts w:ascii="Arial" w:hAnsi="Arial" w:cs="Arial"/>
                        <w:sz w:val="20"/>
                        <w:szCs w:val="20"/>
                      </w:rPr>
                    </w:pPr>
                  </w:p>
                  <w:p w:rsidR="00EE380A" w:rsidRPr="007546E7" w:rsidRDefault="00EE380A">
                    <w:pPr>
                      <w:rPr>
                        <w:rFonts w:ascii="Arial" w:hAnsi="Arial" w:cs="Arial"/>
                        <w:sz w:val="20"/>
                        <w:szCs w:val="20"/>
                      </w:rPr>
                    </w:pPr>
                  </w:p>
                  <w:p w:rsidR="00EE380A" w:rsidRPr="007546E7" w:rsidRDefault="00EE380A">
                    <w:pPr>
                      <w:rPr>
                        <w:rFonts w:ascii="Arial" w:hAnsi="Arial" w:cs="Arial"/>
                        <w:sz w:val="20"/>
                        <w:szCs w:val="20"/>
                      </w:rPr>
                    </w:pPr>
                  </w:p>
                </w:txbxContent>
              </v:textbox>
            </v:shape>
          </v:group>
        </w:pict>
      </w:r>
      <w:r w:rsidR="002D65A8" w:rsidRPr="00FD5933">
        <w:rPr>
          <w:rFonts w:ascii="Arial" w:hAnsi="Arial" w:cs="Arial"/>
          <w:b/>
          <w:bCs/>
        </w:rPr>
        <w:t>Concept 1:</w:t>
      </w:r>
      <w:r w:rsidR="002D65A8" w:rsidRPr="00FD5933">
        <w:rPr>
          <w:rFonts w:ascii="Arial" w:hAnsi="Arial" w:cs="Arial"/>
        </w:rPr>
        <w:t xml:space="preserve"> </w:t>
      </w:r>
      <w:r w:rsidR="008C175F">
        <w:rPr>
          <w:rFonts w:ascii="Arial" w:hAnsi="Arial" w:cs="Arial"/>
          <w:b/>
          <w:bCs/>
        </w:rPr>
        <w:t>Calculating the DCP transfer function</w:t>
      </w:r>
    </w:p>
    <w:p w:rsidR="008C175F" w:rsidRDefault="008C175F">
      <w:pPr>
        <w:rPr>
          <w:rFonts w:ascii="Arial" w:hAnsi="Arial" w:cs="Arial"/>
          <w:bCs/>
          <w:sz w:val="20"/>
          <w:szCs w:val="20"/>
        </w:rPr>
      </w:pPr>
    </w:p>
    <w:p w:rsidR="006D43CB" w:rsidRDefault="006D43CB">
      <w:pPr>
        <w:rPr>
          <w:rFonts w:ascii="Arial" w:hAnsi="Arial" w:cs="Arial"/>
          <w:bCs/>
          <w:sz w:val="20"/>
          <w:szCs w:val="20"/>
        </w:rPr>
      </w:pPr>
    </w:p>
    <w:p w:rsidR="006D43CB" w:rsidRDefault="006D43CB">
      <w:pPr>
        <w:rPr>
          <w:rFonts w:ascii="Arial" w:hAnsi="Arial" w:cs="Arial"/>
          <w:bCs/>
          <w:sz w:val="20"/>
          <w:szCs w:val="20"/>
        </w:rPr>
      </w:pPr>
    </w:p>
    <w:p w:rsidR="006D43CB" w:rsidRDefault="006D43CB">
      <w:pPr>
        <w:rPr>
          <w:rFonts w:ascii="Arial" w:hAnsi="Arial" w:cs="Arial"/>
          <w:bCs/>
          <w:sz w:val="20"/>
          <w:szCs w:val="20"/>
        </w:rPr>
      </w:pPr>
    </w:p>
    <w:p w:rsidR="006D43CB" w:rsidRDefault="006D43CB">
      <w:pPr>
        <w:rPr>
          <w:rFonts w:ascii="Arial" w:hAnsi="Arial" w:cs="Arial"/>
          <w:bCs/>
          <w:sz w:val="20"/>
          <w:szCs w:val="20"/>
        </w:rPr>
      </w:pPr>
    </w:p>
    <w:p w:rsidR="006D43CB" w:rsidRDefault="006D43CB">
      <w:pPr>
        <w:rPr>
          <w:rFonts w:ascii="Arial" w:hAnsi="Arial" w:cs="Arial"/>
          <w:bCs/>
          <w:sz w:val="20"/>
          <w:szCs w:val="20"/>
        </w:rPr>
      </w:pPr>
    </w:p>
    <w:p w:rsidR="006D43CB" w:rsidRDefault="00973801">
      <w:pPr>
        <w:rPr>
          <w:rFonts w:ascii="Arial" w:hAnsi="Arial" w:cs="Arial"/>
          <w:bCs/>
          <w:sz w:val="20"/>
          <w:szCs w:val="20"/>
        </w:rPr>
      </w:pPr>
      <w:r>
        <w:rPr>
          <w:rFonts w:ascii="Arial" w:hAnsi="Arial" w:cs="Arial"/>
          <w:bCs/>
          <w:noProof/>
          <w:sz w:val="20"/>
          <w:szCs w:val="20"/>
        </w:rPr>
        <w:pict>
          <v:group id="_x0000_s1412" style="position:absolute;margin-left:-1.95pt;margin-top:19.35pt;width:442.75pt;height:21.95pt;z-index:251879936" coordorigin="1761,8364" coordsize="8855,439">
            <v:shape id="_x0000_s1395" type="#_x0000_t202" style="position:absolute;left:1761;top:8475;width:8855;height:328" o:regroupid="12" stroked="f">
              <v:textbox style="mso-next-textbox:#_x0000_s1395">
                <w:txbxContent>
                  <w:p w:rsidR="00EE380A" w:rsidRDefault="00EE380A" w:rsidP="00982F94"/>
                  <w:p w:rsidR="00EE380A" w:rsidRDefault="00EE380A" w:rsidP="00982F94"/>
                </w:txbxContent>
              </v:textbox>
            </v:shape>
            <v:shape id="_x0000_s1396" type="#_x0000_t202" style="position:absolute;left:4688;top:8364;width:2129;height:439" o:regroupid="12" stroked="f">
              <v:textbox style="mso-next-textbox:#_x0000_s1396">
                <w:txbxContent>
                  <w:p w:rsidR="00EE380A" w:rsidRDefault="00EE380A" w:rsidP="00982F94">
                    <w:r w:rsidRPr="0030383C">
                      <w:rPr>
                        <w:position w:val="-12"/>
                      </w:rPr>
                      <w:object w:dxaOrig="20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95.1pt;height:17.65pt" o:ole="">
                          <v:imagedata r:id="rId10" o:title=""/>
                        </v:shape>
                        <o:OLEObject Type="Embed" ProgID="Equation.3" ShapeID="_x0000_i1064" DrawAspect="Content" ObjectID="_1603462426" r:id="rId11"/>
                      </w:object>
                    </w:r>
                  </w:p>
                  <w:p w:rsidR="00EE380A" w:rsidRDefault="00EE380A" w:rsidP="00982F94"/>
                </w:txbxContent>
              </v:textbox>
            </v:shape>
            <v:shape id="_x0000_s1397" type="#_x0000_t202" style="position:absolute;left:9922;top:8437;width:613;height:366" o:regroupid="12" stroked="f">
              <v:textbox style="mso-next-textbox:#_x0000_s1397">
                <w:txbxContent>
                  <w:p w:rsidR="00EE380A" w:rsidRPr="000B1D31" w:rsidRDefault="00EE380A" w:rsidP="00982F94">
                    <w:pPr>
                      <w:rPr>
                        <w:rFonts w:ascii="Arial" w:hAnsi="Arial" w:cs="Arial"/>
                        <w:sz w:val="20"/>
                        <w:szCs w:val="20"/>
                      </w:rPr>
                    </w:pPr>
                    <w:r>
                      <w:rPr>
                        <w:rFonts w:ascii="Arial" w:hAnsi="Arial" w:cs="Arial"/>
                        <w:sz w:val="20"/>
                        <w:szCs w:val="20"/>
                      </w:rPr>
                      <w:t>(1)</w:t>
                    </w:r>
                  </w:p>
                </w:txbxContent>
              </v:textbox>
            </v:shape>
          </v:group>
        </w:pict>
      </w:r>
      <w:r w:rsidR="007546E7">
        <w:rPr>
          <w:rFonts w:ascii="Arial" w:hAnsi="Arial" w:cs="Arial"/>
          <w:bCs/>
          <w:sz w:val="20"/>
          <w:szCs w:val="20"/>
        </w:rPr>
        <w:t>A second-order system is characterized by</w:t>
      </w:r>
      <w:r w:rsidR="00982F94">
        <w:rPr>
          <w:rFonts w:ascii="Arial" w:hAnsi="Arial" w:cs="Arial"/>
          <w:bCs/>
          <w:sz w:val="20"/>
          <w:szCs w:val="20"/>
        </w:rPr>
        <w:t xml:space="preserve"> the equation (1):</w:t>
      </w:r>
    </w:p>
    <w:p w:rsidR="00982F94" w:rsidRDefault="00982F94">
      <w:pPr>
        <w:contextualSpacing/>
        <w:rPr>
          <w:rFonts w:ascii="Arial" w:hAnsi="Arial" w:cs="Arial"/>
          <w:bCs/>
          <w:sz w:val="20"/>
          <w:szCs w:val="20"/>
        </w:rPr>
      </w:pPr>
    </w:p>
    <w:p w:rsidR="00982F94" w:rsidRDefault="00982F94">
      <w:pPr>
        <w:contextualSpacing/>
        <w:rPr>
          <w:rFonts w:ascii="Arial" w:hAnsi="Arial" w:cs="Arial"/>
          <w:bCs/>
          <w:sz w:val="20"/>
          <w:szCs w:val="20"/>
        </w:rPr>
      </w:pPr>
    </w:p>
    <w:p w:rsidR="00982F94" w:rsidRDefault="00EE380A" w:rsidP="00982F94">
      <w:pPr>
        <w:contextualSpacing/>
        <w:jc w:val="both"/>
        <w:rPr>
          <w:rFonts w:ascii="Arial" w:hAnsi="Arial" w:cs="Arial"/>
          <w:bCs/>
          <w:sz w:val="20"/>
          <w:szCs w:val="20"/>
        </w:rPr>
      </w:pPr>
      <w:r>
        <w:rPr>
          <w:rFonts w:ascii="Arial" w:hAnsi="Arial" w:cs="Arial"/>
          <w:bCs/>
          <w:noProof/>
          <w:sz w:val="20"/>
          <w:szCs w:val="20"/>
        </w:rPr>
        <w:pict>
          <v:group id="_x0000_s1423" style="position:absolute;left:0;text-align:left;margin-left:-2.15pt;margin-top:20.35pt;width:472.55pt;height:37.8pt;z-index:251899392" coordorigin="1757,9378" coordsize="9451,625">
            <v:shape id="_x0000_s1400" type="#_x0000_t202" style="position:absolute;left:1757;top:9564;width:9451;height:439" o:regroupid="15" stroked="f">
              <v:textbox>
                <w:txbxContent>
                  <w:p w:rsidR="00EE380A" w:rsidRDefault="00EE380A" w:rsidP="00982F94"/>
                  <w:p w:rsidR="00EE380A" w:rsidRDefault="00EE380A" w:rsidP="00982F94"/>
                </w:txbxContent>
              </v:textbox>
            </v:shape>
            <v:shape id="_x0000_s1401" type="#_x0000_t202" style="position:absolute;left:4688;top:9378;width:2272;height:625" o:regroupid="15" stroked="f">
              <v:textbox>
                <w:txbxContent>
                  <w:p w:rsidR="00EE380A" w:rsidRDefault="00EE380A" w:rsidP="00982F94">
                    <w:r w:rsidRPr="0030383C">
                      <w:rPr>
                        <w:position w:val="-24"/>
                      </w:rPr>
                      <w:object w:dxaOrig="2520" w:dyaOrig="639">
                        <v:shape id="_x0000_i1106" type="#_x0000_t75" style="width:108.7pt;height:27.15pt" o:ole="">
                          <v:imagedata r:id="rId12" o:title=""/>
                        </v:shape>
                        <o:OLEObject Type="Embed" ProgID="Equation.3" ShapeID="_x0000_i1106" DrawAspect="Content" ObjectID="_1603462427" r:id="rId13"/>
                      </w:object>
                    </w:r>
                  </w:p>
                  <w:p w:rsidR="00EE380A" w:rsidRDefault="00EE380A" w:rsidP="00982F94"/>
                </w:txbxContent>
              </v:textbox>
            </v:shape>
            <v:shape id="_x0000_s1402" type="#_x0000_t202" style="position:absolute;left:9922;top:9564;width:654;height:366" o:regroupid="15" stroked="f">
              <v:textbox>
                <w:txbxContent>
                  <w:p w:rsidR="00EE380A" w:rsidRPr="000B1D31" w:rsidRDefault="00EE380A" w:rsidP="00982F94">
                    <w:pPr>
                      <w:rPr>
                        <w:rFonts w:ascii="Arial" w:hAnsi="Arial" w:cs="Arial"/>
                        <w:sz w:val="20"/>
                        <w:szCs w:val="20"/>
                      </w:rPr>
                    </w:pPr>
                    <w:r>
                      <w:rPr>
                        <w:rFonts w:ascii="Arial" w:hAnsi="Arial" w:cs="Arial"/>
                        <w:sz w:val="20"/>
                        <w:szCs w:val="20"/>
                      </w:rPr>
                      <w:t>(2)</w:t>
                    </w:r>
                  </w:p>
                </w:txbxContent>
              </v:textbox>
            </v:shape>
          </v:group>
        </w:pict>
      </w:r>
      <w:r w:rsidR="00982F94">
        <w:rPr>
          <w:rFonts w:ascii="Arial" w:hAnsi="Arial" w:cs="Arial"/>
          <w:bCs/>
          <w:sz w:val="20"/>
          <w:szCs w:val="20"/>
        </w:rPr>
        <w:t>From the free body diagram, the motor-prop generates a torque</w:t>
      </w:r>
      <m:oMath>
        <m:r>
          <w:rPr>
            <w:rFonts w:ascii="Cambria Math" w:hAnsi="Cambria Math" w:cs="Arial"/>
            <w:sz w:val="20"/>
            <w:szCs w:val="20"/>
          </w:rPr>
          <m:t xml:space="preserve"> T</m:t>
        </m:r>
      </m:oMath>
      <w:r w:rsidR="00982F94">
        <w:rPr>
          <w:rFonts w:ascii="Arial" w:hAnsi="Arial" w:cs="Arial"/>
          <w:bCs/>
          <w:sz w:val="20"/>
          <w:szCs w:val="20"/>
        </w:rPr>
        <w:t>.  Thus dynamic equilibrium is given by (2):</w:t>
      </w:r>
    </w:p>
    <w:p w:rsidR="00982F94" w:rsidRDefault="00982F94">
      <w:pPr>
        <w:contextualSpacing/>
        <w:rPr>
          <w:rFonts w:ascii="Arial" w:hAnsi="Arial" w:cs="Arial"/>
          <w:bCs/>
          <w:sz w:val="20"/>
          <w:szCs w:val="20"/>
        </w:rPr>
      </w:pPr>
    </w:p>
    <w:p w:rsidR="00982F94" w:rsidRDefault="00982F94">
      <w:pPr>
        <w:contextualSpacing/>
        <w:rPr>
          <w:rFonts w:ascii="Arial" w:hAnsi="Arial" w:cs="Arial"/>
          <w:bCs/>
          <w:sz w:val="20"/>
          <w:szCs w:val="20"/>
        </w:rPr>
      </w:pPr>
    </w:p>
    <w:p w:rsidR="00973801" w:rsidRDefault="00973801">
      <w:pPr>
        <w:contextualSpacing/>
        <w:rPr>
          <w:rFonts w:ascii="Arial" w:hAnsi="Arial" w:cs="Arial"/>
          <w:bCs/>
          <w:sz w:val="20"/>
          <w:szCs w:val="20"/>
        </w:rPr>
      </w:pPr>
    </w:p>
    <w:p w:rsidR="006D43CB" w:rsidRDefault="003F29F8">
      <w:pPr>
        <w:rPr>
          <w:rFonts w:ascii="Arial" w:hAnsi="Arial" w:cs="Arial"/>
          <w:bCs/>
          <w:sz w:val="20"/>
          <w:szCs w:val="20"/>
        </w:rPr>
      </w:pPr>
      <w:r>
        <w:rPr>
          <w:rFonts w:ascii="Arial" w:hAnsi="Arial" w:cs="Arial"/>
          <w:b/>
          <w:bCs/>
          <w:noProof/>
          <w:sz w:val="20"/>
          <w:szCs w:val="20"/>
        </w:rPr>
        <w:pict>
          <v:group id="_x0000_s1410" style="position:absolute;margin-left:3.15pt;margin-top:31.2pt;width:450.95pt;height:67.05pt;z-index:251875840" coordorigin="1863,11995" coordsize="9019,1400">
            <v:shape id="_x0000_s1405" type="#_x0000_t202" style="position:absolute;left:1863;top:11995;width:9019;height:1191" o:regroupid="11" stroked="f">
              <v:textbox style="mso-next-textbox:#_x0000_s1405">
                <w:txbxContent>
                  <w:p w:rsidR="00EE380A" w:rsidRDefault="00EE380A" w:rsidP="00E9080D"/>
                  <w:p w:rsidR="00EE380A" w:rsidRDefault="00EE380A" w:rsidP="00E9080D"/>
                </w:txbxContent>
              </v:textbox>
            </v:shape>
            <v:shape id="_x0000_s1406" type="#_x0000_t202" style="position:absolute;left:4790;top:11995;width:2129;height:449" o:regroupid="11" stroked="f">
              <v:textbox style="mso-next-textbox:#_x0000_s1406">
                <w:txbxContent>
                  <w:p w:rsidR="00EE380A" w:rsidRDefault="00EE380A" w:rsidP="00E9080D">
                    <m:oMathPara>
                      <m:oMath>
                        <m:r>
                          <w:rPr>
                            <w:rFonts w:ascii="Cambria Math" w:hAnsi="Cambria Math"/>
                          </w:rPr>
                          <m:t>c=2ζ</m:t>
                        </m:r>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J</m:t>
                        </m:r>
                      </m:oMath>
                    </m:oMathPara>
                  </w:p>
                </w:txbxContent>
              </v:textbox>
            </v:shape>
            <v:shape id="_x0000_s1407" type="#_x0000_t202" style="position:absolute;left:9926;top:12168;width:715;height:366" o:regroupid="11" stroked="f">
              <v:textbox style="mso-next-textbox:#_x0000_s1407">
                <w:txbxContent>
                  <w:p w:rsidR="00EE380A" w:rsidRPr="000B1D31" w:rsidRDefault="00EE380A" w:rsidP="00E9080D">
                    <w:pPr>
                      <w:rPr>
                        <w:rFonts w:ascii="Arial" w:hAnsi="Arial" w:cs="Arial"/>
                        <w:sz w:val="20"/>
                        <w:szCs w:val="20"/>
                      </w:rPr>
                    </w:pPr>
                    <w:r>
                      <w:rPr>
                        <w:rFonts w:ascii="Arial" w:hAnsi="Arial" w:cs="Arial"/>
                        <w:sz w:val="20"/>
                        <w:szCs w:val="20"/>
                      </w:rPr>
                      <w:t>(3a)</w:t>
                    </w:r>
                  </w:p>
                </w:txbxContent>
              </v:textbox>
            </v:shape>
            <v:shape id="_x0000_s1408" type="#_x0000_t202" style="position:absolute;left:4827;top:12444;width:2092;height:951" stroked="f">
              <v:textbox style="mso-next-textbox:#_x0000_s1408">
                <w:txbxContent>
                  <w:p w:rsidR="00EE380A" w:rsidRDefault="00EE380A">
                    <m:oMathPara>
                      <m:oMath>
                        <m:r>
                          <w:rPr>
                            <w:rFonts w:ascii="Cambria Math" w:hAnsi="Cambria Math"/>
                          </w:rPr>
                          <m:t>J=</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L</m:t>
                                </m:r>
                              </m:sub>
                            </m:sSub>
                            <m:r>
                              <w:rPr>
                                <w:rFonts w:ascii="Cambria Math" w:hAnsi="Cambria Math"/>
                              </w:rPr>
                              <m:t>gd</m:t>
                            </m:r>
                          </m:num>
                          <m:den>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n</m:t>
                                    </m:r>
                                  </m:sub>
                                </m:sSub>
                              </m:e>
                              <m:sup>
                                <m:r>
                                  <w:rPr>
                                    <w:rFonts w:ascii="Cambria Math" w:hAnsi="Cambria Math"/>
                                  </w:rPr>
                                  <m:t>2</m:t>
                                </m:r>
                              </m:sup>
                            </m:sSup>
                          </m:den>
                        </m:f>
                      </m:oMath>
                    </m:oMathPara>
                  </w:p>
                </w:txbxContent>
              </v:textbox>
            </v:shape>
            <v:shape id="_x0000_s1409" type="#_x0000_t202" style="position:absolute;left:9922;top:12607;width:777;height:435" stroked="f">
              <v:textbox style="mso-next-textbox:#_x0000_s1409">
                <w:txbxContent>
                  <w:p w:rsidR="00EE380A" w:rsidRDefault="00EE380A">
                    <w:r>
                      <w:t>(3b)</w:t>
                    </w:r>
                  </w:p>
                </w:txbxContent>
              </v:textbox>
            </v:shape>
          </v:group>
        </w:pict>
      </w:r>
      <w:r w:rsidR="00EE380A">
        <w:rPr>
          <w:rFonts w:ascii="Arial" w:hAnsi="Arial" w:cs="Arial"/>
          <w:bCs/>
          <w:sz w:val="20"/>
          <w:szCs w:val="20"/>
        </w:rPr>
        <w:t xml:space="preserve">Linearizing (2) where </w:t>
      </w:r>
      <m:oMath>
        <m:func>
          <m:funcPr>
            <m:ctrlPr>
              <w:rPr>
                <w:rFonts w:ascii="Cambria Math" w:hAnsi="Cambria Math" w:cs="Arial"/>
                <w:bCs/>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θ≈θ</m:t>
            </m:r>
          </m:e>
        </m:func>
        <m:r>
          <w:rPr>
            <w:rFonts w:ascii="Cambria Math" w:hAnsi="Cambria Math" w:cs="Arial"/>
            <w:sz w:val="20"/>
            <w:szCs w:val="20"/>
          </w:rPr>
          <m:t xml:space="preserve"> </m:t>
        </m:r>
      </m:oMath>
      <w:r w:rsidR="00EE380A">
        <w:rPr>
          <w:rFonts w:ascii="Arial" w:hAnsi="Arial" w:cs="Arial"/>
          <w:bCs/>
          <w:sz w:val="20"/>
          <w:szCs w:val="20"/>
        </w:rPr>
        <w:t>for small</w:t>
      </w:r>
      <m:oMath>
        <m:r>
          <w:rPr>
            <w:rFonts w:ascii="Cambria Math" w:hAnsi="Cambria Math" w:cs="Arial"/>
            <w:sz w:val="20"/>
            <w:szCs w:val="20"/>
          </w:rPr>
          <m:t xml:space="preserve"> θ</m:t>
        </m:r>
      </m:oMath>
      <w:r w:rsidR="00EE380A">
        <w:rPr>
          <w:rFonts w:ascii="Arial" w:hAnsi="Arial" w:cs="Arial"/>
          <w:bCs/>
          <w:sz w:val="20"/>
          <w:szCs w:val="20"/>
        </w:rPr>
        <w:t>, and m</w:t>
      </w:r>
      <w:r w:rsidR="00E9080D">
        <w:rPr>
          <w:rFonts w:ascii="Arial" w:hAnsi="Arial" w:cs="Arial"/>
          <w:bCs/>
          <w:sz w:val="20"/>
          <w:szCs w:val="20"/>
        </w:rPr>
        <w:t>atching coefficients in equations (1) and (2) reveals the following relationships</w:t>
      </w:r>
    </w:p>
    <w:p w:rsidR="00E9080D" w:rsidRPr="006D43CB" w:rsidRDefault="00E9080D">
      <w:pPr>
        <w:rPr>
          <w:rFonts w:ascii="Arial" w:hAnsi="Arial" w:cs="Arial"/>
          <w:bCs/>
          <w:sz w:val="20"/>
          <w:szCs w:val="20"/>
        </w:rPr>
      </w:pPr>
    </w:p>
    <w:p w:rsidR="008C175F" w:rsidRPr="006D43CB" w:rsidRDefault="008C175F">
      <w:pPr>
        <w:rPr>
          <w:rFonts w:ascii="Arial" w:hAnsi="Arial" w:cs="Arial"/>
          <w:b/>
          <w:bCs/>
          <w:sz w:val="20"/>
          <w:szCs w:val="20"/>
        </w:rPr>
      </w:pPr>
    </w:p>
    <w:p w:rsidR="00973801" w:rsidRDefault="00973801">
      <w:pPr>
        <w:rPr>
          <w:rFonts w:ascii="Arial" w:hAnsi="Arial" w:cs="Arial"/>
          <w:bCs/>
          <w:sz w:val="20"/>
          <w:szCs w:val="20"/>
        </w:rPr>
      </w:pPr>
    </w:p>
    <w:p w:rsidR="008C175F" w:rsidRDefault="00E9080D">
      <w:pPr>
        <w:rPr>
          <w:rFonts w:ascii="Arial" w:hAnsi="Arial" w:cs="Arial"/>
          <w:bCs/>
          <w:sz w:val="20"/>
          <w:szCs w:val="20"/>
        </w:rPr>
      </w:pPr>
      <w:r>
        <w:rPr>
          <w:rFonts w:ascii="Arial" w:hAnsi="Arial" w:cs="Arial"/>
          <w:bCs/>
          <w:sz w:val="20"/>
          <w:szCs w:val="20"/>
        </w:rPr>
        <w:t>Taki</w:t>
      </w:r>
      <w:r w:rsidR="00973801">
        <w:rPr>
          <w:rFonts w:ascii="Arial" w:hAnsi="Arial" w:cs="Arial"/>
          <w:bCs/>
          <w:sz w:val="20"/>
          <w:szCs w:val="20"/>
        </w:rPr>
        <w:t xml:space="preserve">ng the Laplace transform of (2) yields </w:t>
      </w:r>
    </w:p>
    <w:p w:rsidR="00973801" w:rsidRDefault="00316F68">
      <w:pPr>
        <w:rPr>
          <w:rFonts w:ascii="Arial" w:hAnsi="Arial" w:cs="Arial"/>
          <w:bCs/>
          <w:sz w:val="20"/>
          <w:szCs w:val="20"/>
        </w:rPr>
      </w:pPr>
      <w:r>
        <w:rPr>
          <w:rFonts w:ascii="Arial" w:hAnsi="Arial" w:cs="Arial"/>
          <w:bCs/>
          <w:noProof/>
          <w:sz w:val="20"/>
          <w:szCs w:val="20"/>
        </w:rPr>
        <w:pict>
          <v:group id="_x0000_s1418" style="position:absolute;margin-left:-3.35pt;margin-top:-.05pt;width:453.35pt;height:86.4pt;z-index:251889152" coordorigin="1733,12620" coordsize="9067,1929">
            <v:shape id="_x0000_s1414" type="#_x0000_t202" style="position:absolute;left:1733;top:12620;width:9067;height:1929" stroked="f">
              <v:textbox>
                <w:txbxContent>
                  <w:p w:rsidR="00EE380A" w:rsidRDefault="00EE380A"/>
                  <w:p w:rsidR="00EE380A" w:rsidRDefault="00EE380A"/>
                  <w:p w:rsidR="00EE380A" w:rsidRDefault="00EE380A">
                    <w:r>
                      <w:t>Hence</w:t>
                    </w:r>
                  </w:p>
                  <w:p w:rsidR="00EE380A" w:rsidRDefault="00EE380A"/>
                </w:txbxContent>
              </v:textbox>
            </v:shape>
            <v:shape id="_x0000_s1415" type="#_x0000_t202" style="position:absolute;left:1863;top:12715;width:7769;height:679" stroked="f">
              <v:textbox>
                <w:txbxContent>
                  <w:p w:rsidR="00EE380A" w:rsidRDefault="00EE380A">
                    <m:oMathPara>
                      <m:oMath>
                        <m:sSup>
                          <m:sSupPr>
                            <m:ctrlPr>
                              <w:rPr>
                                <w:rFonts w:ascii="Cambria Math" w:hAnsi="Cambria Math"/>
                                <w:i/>
                              </w:rPr>
                            </m:ctrlPr>
                          </m:sSupPr>
                          <m:e>
                            <m:r>
                              <w:rPr>
                                <w:rFonts w:ascii="Cambria Math" w:hAnsi="Cambria Math"/>
                              </w:rPr>
                              <m:t>s</m:t>
                            </m:r>
                          </m:e>
                          <m:sup>
                            <m:r>
                              <w:rPr>
                                <w:rFonts w:ascii="Cambria Math" w:hAnsi="Cambria Math"/>
                              </w:rPr>
                              <m:t>2</m:t>
                            </m:r>
                          </m:sup>
                        </m:sSup>
                        <m:r>
                          <m:rPr>
                            <m:sty m:val="p"/>
                          </m:rPr>
                          <w:rPr>
                            <w:rFonts w:ascii="Cambria Math" w:hAnsi="Cambria Math"/>
                          </w:rPr>
                          <m:t>Θ</m:t>
                        </m:r>
                        <m:d>
                          <m:dPr>
                            <m:ctrlPr>
                              <w:rPr>
                                <w:rFonts w:ascii="Cambria Math" w:hAnsi="Cambria Math"/>
                                <w:i/>
                              </w:rPr>
                            </m:ctrlPr>
                          </m:dPr>
                          <m:e>
                            <m:r>
                              <w:rPr>
                                <w:rFonts w:ascii="Cambria Math" w:hAnsi="Cambria Math"/>
                              </w:rPr>
                              <m:t>s</m:t>
                            </m:r>
                          </m:e>
                        </m:d>
                        <m:r>
                          <w:rPr>
                            <w:rFonts w:ascii="Cambria Math" w:hAnsi="Cambria Math"/>
                          </w:rPr>
                          <m:t>+s</m:t>
                        </m:r>
                        <m:f>
                          <m:fPr>
                            <m:ctrlPr>
                              <w:rPr>
                                <w:rFonts w:ascii="Cambria Math" w:hAnsi="Cambria Math"/>
                                <w:i/>
                              </w:rPr>
                            </m:ctrlPr>
                          </m:fPr>
                          <m:num>
                            <m:r>
                              <w:rPr>
                                <w:rFonts w:ascii="Cambria Math" w:hAnsi="Cambria Math"/>
                              </w:rPr>
                              <m:t>c</m:t>
                            </m:r>
                          </m:num>
                          <m:den>
                            <m:r>
                              <w:rPr>
                                <w:rFonts w:ascii="Cambria Math" w:hAnsi="Cambria Math"/>
                              </w:rPr>
                              <m:t>J</m:t>
                            </m:r>
                          </m:den>
                        </m:f>
                        <m:r>
                          <m:rPr>
                            <m:sty m:val="p"/>
                          </m:rPr>
                          <w:rPr>
                            <w:rFonts w:ascii="Cambria Math" w:hAnsi="Cambria Math"/>
                          </w:rPr>
                          <m:t>Θ</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L</m:t>
                                </m:r>
                              </m:sub>
                            </m:sSub>
                            <m:r>
                              <w:rPr>
                                <w:rFonts w:ascii="Cambria Math" w:hAnsi="Cambria Math"/>
                              </w:rPr>
                              <m:t>gd</m:t>
                            </m:r>
                          </m:num>
                          <m:den>
                            <m:r>
                              <w:rPr>
                                <w:rFonts w:ascii="Cambria Math" w:hAnsi="Cambria Math"/>
                              </w:rPr>
                              <m:t>J</m:t>
                            </m:r>
                          </m:den>
                        </m:f>
                        <m:r>
                          <m:rPr>
                            <m:sty m:val="p"/>
                          </m:rPr>
                          <w:rPr>
                            <w:rFonts w:ascii="Cambria Math" w:hAnsi="Cambria Math"/>
                          </w:rPr>
                          <m:t>Θ</m:t>
                        </m:r>
                        <m:d>
                          <m:dPr>
                            <m:ctrlPr>
                              <w:rPr>
                                <w:rFonts w:ascii="Cambria Math" w:hAnsi="Cambria Math"/>
                                <w:i/>
                              </w:rPr>
                            </m:ctrlPr>
                          </m:dPr>
                          <m:e>
                            <m:r>
                              <w:rPr>
                                <w:rFonts w:ascii="Cambria Math" w:hAnsi="Cambria Math"/>
                              </w:rPr>
                              <m:t>s</m:t>
                            </m:r>
                          </m:e>
                        </m:d>
                        <m:r>
                          <w:rPr>
                            <w:rFonts w:ascii="Cambria Math" w:hAnsi="Cambria Math"/>
                          </w:rPr>
                          <m:t>=</m:t>
                        </m:r>
                        <m:r>
                          <m:rPr>
                            <m:sty m:val="p"/>
                          </m:rPr>
                          <w:rPr>
                            <w:rFonts w:ascii="Cambria Math" w:hAnsi="Cambria Math"/>
                          </w:rPr>
                          <m:t>Τ</m:t>
                        </m:r>
                        <m:d>
                          <m:dPr>
                            <m:ctrlPr>
                              <w:rPr>
                                <w:rFonts w:ascii="Cambria Math" w:hAnsi="Cambria Math"/>
                                <w:i/>
                              </w:rPr>
                            </m:ctrlPr>
                          </m:dPr>
                          <m:e>
                            <m:r>
                              <w:rPr>
                                <w:rFonts w:ascii="Cambria Math" w:hAnsi="Cambria Math"/>
                              </w:rPr>
                              <m:t>s</m:t>
                            </m:r>
                          </m:e>
                        </m:d>
                        <m:r>
                          <m:rPr>
                            <m:nor/>
                          </m:rPr>
                          <w:rPr>
                            <w:rFonts w:ascii="Cambria Math" w:hAnsi="Cambria Math"/>
                          </w:rPr>
                          <m:t xml:space="preserve">   or   </m:t>
                        </m:r>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J</m:t>
                                </m:r>
                              </m:den>
                            </m:f>
                            <m:r>
                              <w:rPr>
                                <w:rFonts w:ascii="Cambria Math" w:hAnsi="Cambria Math"/>
                              </w:rPr>
                              <m:t>s+</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L</m:t>
                                    </m:r>
                                  </m:sub>
                                </m:sSub>
                                <m:r>
                                  <w:rPr>
                                    <w:rFonts w:ascii="Cambria Math" w:hAnsi="Cambria Math"/>
                                  </w:rPr>
                                  <m:t>gd</m:t>
                                </m:r>
                              </m:num>
                              <m:den>
                                <m:r>
                                  <w:rPr>
                                    <w:rFonts w:ascii="Cambria Math" w:hAnsi="Cambria Math"/>
                                  </w:rPr>
                                  <m:t>J</m:t>
                                </m:r>
                              </m:den>
                            </m:f>
                          </m:e>
                        </m:d>
                        <m:r>
                          <m:rPr>
                            <m:sty m:val="p"/>
                          </m:rPr>
                          <w:rPr>
                            <w:rFonts w:ascii="Cambria Math" w:hAnsi="Cambria Math"/>
                          </w:rPr>
                          <m:t>Θ</m:t>
                        </m:r>
                        <m:d>
                          <m:dPr>
                            <m:ctrlPr>
                              <w:rPr>
                                <w:rFonts w:ascii="Cambria Math" w:hAnsi="Cambria Math"/>
                                <w:i/>
                              </w:rPr>
                            </m:ctrlPr>
                          </m:dPr>
                          <m:e>
                            <m:r>
                              <w:rPr>
                                <w:rFonts w:ascii="Cambria Math" w:hAnsi="Cambria Math"/>
                              </w:rPr>
                              <m:t>s</m:t>
                            </m:r>
                          </m:e>
                        </m:d>
                        <m:r>
                          <w:rPr>
                            <w:rFonts w:ascii="Cambria Math" w:hAnsi="Cambria Math"/>
                          </w:rPr>
                          <m:t>=</m:t>
                        </m:r>
                        <m:r>
                          <m:rPr>
                            <m:sty m:val="p"/>
                          </m:rPr>
                          <w:rPr>
                            <w:rFonts w:ascii="Cambria Math" w:hAnsi="Cambria Math"/>
                          </w:rPr>
                          <m:t>Τ</m:t>
                        </m:r>
                        <m:d>
                          <m:dPr>
                            <m:ctrlPr>
                              <w:rPr>
                                <w:rFonts w:ascii="Cambria Math" w:hAnsi="Cambria Math"/>
                                <w:i/>
                              </w:rPr>
                            </m:ctrlPr>
                          </m:dPr>
                          <m:e>
                            <m:r>
                              <w:rPr>
                                <w:rFonts w:ascii="Cambria Math" w:hAnsi="Cambria Math"/>
                              </w:rPr>
                              <m:t>s</m:t>
                            </m:r>
                          </m:e>
                        </m:d>
                      </m:oMath>
                    </m:oMathPara>
                  </w:p>
                </w:txbxContent>
              </v:textbox>
            </v:shape>
            <v:shape id="_x0000_s1416" type="#_x0000_t202" style="position:absolute;left:4484;top:13463;width:3636;height:978" stroked="f">
              <v:textbox>
                <w:txbxContent>
                  <w:p w:rsidR="00EE380A" w:rsidRDefault="00EE380A">
                    <m:oMathPara>
                      <m:oMath>
                        <m:f>
                          <m:fPr>
                            <m:ctrlPr>
                              <w:rPr>
                                <w:rFonts w:ascii="Cambria Math" w:hAnsi="Cambria Math"/>
                                <w:i/>
                              </w:rPr>
                            </m:ctrlPr>
                          </m:fPr>
                          <m:num>
                            <m:r>
                              <m:rPr>
                                <m:sty m:val="p"/>
                              </m:rPr>
                              <w:rPr>
                                <w:rFonts w:ascii="Cambria Math" w:hAnsi="Cambria Math"/>
                              </w:rPr>
                              <m:t>Τ</m:t>
                            </m:r>
                            <m:d>
                              <m:dPr>
                                <m:ctrlPr>
                                  <w:rPr>
                                    <w:rFonts w:ascii="Cambria Math" w:hAnsi="Cambria Math"/>
                                    <w:i/>
                                  </w:rPr>
                                </m:ctrlPr>
                              </m:dPr>
                              <m:e>
                                <m:r>
                                  <w:rPr>
                                    <w:rFonts w:ascii="Cambria Math" w:hAnsi="Cambria Math"/>
                                  </w:rPr>
                                  <m:t>s</m:t>
                                </m:r>
                              </m:e>
                            </m:d>
                          </m:num>
                          <m:den>
                            <m:r>
                              <m:rPr>
                                <m:sty m:val="p"/>
                              </m:rPr>
                              <w:rPr>
                                <w:rFonts w:ascii="Cambria Math" w:hAnsi="Cambria Math"/>
                              </w:rPr>
                              <m:t>Θ</m:t>
                            </m:r>
                            <m:d>
                              <m:dPr>
                                <m:ctrlPr>
                                  <w:rPr>
                                    <w:rFonts w:ascii="Cambria Math" w:hAnsi="Cambria Math"/>
                                    <w:i/>
                                  </w:rPr>
                                </m:ctrlPr>
                              </m:dPr>
                              <m:e>
                                <m:r>
                                  <w:rPr>
                                    <w:rFonts w:ascii="Cambria Math" w:hAnsi="Cambria Math"/>
                                  </w:rPr>
                                  <m:t>s</m:t>
                                </m:r>
                              </m:e>
                            </m:d>
                          </m:den>
                        </m:f>
                        <m:r>
                          <w:rPr>
                            <w:rFonts w:ascii="Cambria Math" w:hAnsi="Cambria Math"/>
                          </w:rPr>
                          <m:t>=</m:t>
                        </m:r>
                        <m:f>
                          <m:fPr>
                            <m:ctrlPr>
                              <w:rPr>
                                <w:rFonts w:ascii="Cambria Math" w:hAnsi="Cambria Math"/>
                                <w:i/>
                              </w:rPr>
                            </m:ctrlPr>
                          </m:fPr>
                          <m:num>
                            <m:f>
                              <m:fPr>
                                <m:type m:val="skw"/>
                                <m:ctrlPr>
                                  <w:rPr>
                                    <w:rFonts w:ascii="Cambria Math" w:hAnsi="Cambria Math"/>
                                    <w:i/>
                                  </w:rPr>
                                </m:ctrlPr>
                              </m:fPr>
                              <m:num>
                                <m:r>
                                  <w:rPr>
                                    <w:rFonts w:ascii="Cambria Math" w:hAnsi="Cambria Math"/>
                                  </w:rPr>
                                  <m:t>1</m:t>
                                </m:r>
                              </m:num>
                              <m:den>
                                <m:r>
                                  <w:rPr>
                                    <w:rFonts w:ascii="Cambria Math" w:hAnsi="Cambria Math"/>
                                  </w:rPr>
                                  <m:t>J</m:t>
                                </m:r>
                              </m:den>
                            </m:f>
                          </m:num>
                          <m:den>
                            <m:sSup>
                              <m:sSupPr>
                                <m:ctrlPr>
                                  <w:rPr>
                                    <w:rFonts w:ascii="Cambria Math" w:hAnsi="Cambria Math"/>
                                    <w:i/>
                                  </w:rPr>
                                </m:ctrlPr>
                              </m:sSupPr>
                              <m:e>
                                <m:r>
                                  <w:rPr>
                                    <w:rFonts w:ascii="Cambria Math" w:hAnsi="Cambria Math"/>
                                  </w:rPr>
                                  <m:t>Js</m:t>
                                </m:r>
                              </m:e>
                              <m:sup>
                                <m:r>
                                  <w:rPr>
                                    <w:rFonts w:ascii="Cambria Math" w:hAnsi="Cambria Math"/>
                                  </w:rPr>
                                  <m:t>2</m:t>
                                </m:r>
                              </m:sup>
                            </m:sSup>
                            <m:r>
                              <w:rPr>
                                <w:rFonts w:ascii="Cambria Math" w:hAnsi="Cambria Math"/>
                              </w:rPr>
                              <m:t>+cs+</m:t>
                            </m:r>
                            <m:sSub>
                              <m:sSubPr>
                                <m:ctrlPr>
                                  <w:rPr>
                                    <w:rFonts w:ascii="Cambria Math" w:hAnsi="Cambria Math"/>
                                    <w:i/>
                                  </w:rPr>
                                </m:ctrlPr>
                              </m:sSubPr>
                              <m:e>
                                <m:r>
                                  <w:rPr>
                                    <w:rFonts w:ascii="Cambria Math" w:hAnsi="Cambria Math"/>
                                  </w:rPr>
                                  <m:t>m</m:t>
                                </m:r>
                              </m:e>
                              <m:sub>
                                <m:r>
                                  <w:rPr>
                                    <w:rFonts w:ascii="Cambria Math" w:hAnsi="Cambria Math"/>
                                  </w:rPr>
                                  <m:t>L</m:t>
                                </m:r>
                              </m:sub>
                            </m:sSub>
                            <m:r>
                              <w:rPr>
                                <w:rFonts w:ascii="Cambria Math" w:hAnsi="Cambria Math"/>
                              </w:rPr>
                              <m:t>gd</m:t>
                            </m:r>
                          </m:den>
                        </m:f>
                      </m:oMath>
                    </m:oMathPara>
                  </w:p>
                </w:txbxContent>
              </v:textbox>
            </v:shape>
            <v:shape id="_x0000_s1417" type="#_x0000_t202" style="position:absolute;left:10003;top:13394;width:609;height:503" stroked="f">
              <v:textbox>
                <w:txbxContent>
                  <w:p w:rsidR="00EE380A" w:rsidRDefault="00EE380A">
                    <w:r>
                      <w:t>(4)</w:t>
                    </w:r>
                  </w:p>
                </w:txbxContent>
              </v:textbox>
            </v:shape>
          </v:group>
        </w:pict>
      </w:r>
    </w:p>
    <w:p w:rsidR="00973801" w:rsidRPr="00E9080D" w:rsidRDefault="00973801">
      <w:pPr>
        <w:rPr>
          <w:rFonts w:ascii="Arial" w:hAnsi="Arial" w:cs="Arial"/>
          <w:bCs/>
          <w:sz w:val="20"/>
          <w:szCs w:val="20"/>
        </w:rPr>
      </w:pPr>
    </w:p>
    <w:p w:rsidR="00E9080D" w:rsidRPr="00E9080D" w:rsidRDefault="00E9080D">
      <w:pPr>
        <w:rPr>
          <w:rFonts w:ascii="Arial" w:hAnsi="Arial" w:cs="Arial"/>
          <w:bCs/>
        </w:rPr>
      </w:pPr>
    </w:p>
    <w:p w:rsidR="00E9080D" w:rsidRPr="00316F68" w:rsidRDefault="00E9080D" w:rsidP="00126ADB">
      <w:pPr>
        <w:jc w:val="both"/>
        <w:rPr>
          <w:rFonts w:ascii="Arial" w:hAnsi="Arial" w:cs="Arial"/>
          <w:bCs/>
          <w:sz w:val="20"/>
          <w:szCs w:val="20"/>
        </w:rPr>
      </w:pPr>
    </w:p>
    <w:p w:rsidR="00E9080D" w:rsidRDefault="00126ADB" w:rsidP="00126ADB">
      <w:pPr>
        <w:jc w:val="both"/>
        <w:rPr>
          <w:rFonts w:ascii="Arial" w:hAnsi="Arial" w:cs="Arial"/>
          <w:bCs/>
          <w:sz w:val="20"/>
          <w:szCs w:val="20"/>
        </w:rPr>
      </w:pPr>
      <w:r>
        <w:rPr>
          <w:rFonts w:ascii="Arial" w:hAnsi="Arial" w:cs="Arial"/>
          <w:bCs/>
          <w:noProof/>
          <w:sz w:val="20"/>
          <w:szCs w:val="20"/>
        </w:rPr>
        <w:pict>
          <v:group id="_x0000_s1422" style="position:absolute;left:0;text-align:left;margin-left:.75pt;margin-top:53.7pt;width:435.65pt;height:124.95pt;z-index:251895296" coordorigin="1815,2514" coordsize="8713,2608">
            <v:shape id="_x0000_s1419" type="#_x0000_t202" style="position:absolute;left:1815;top:2514;width:8713;height:2608" o:regroupid="14" stroked="f">
              <v:textbox style="mso-next-textbox:#_x0000_s1419">
                <w:txbxContent>
                  <w:p w:rsidR="00EE380A" w:rsidRDefault="00EE380A"/>
                  <w:p w:rsidR="00EE380A" w:rsidRDefault="00EE380A"/>
                  <w:p w:rsidR="00EE380A" w:rsidRDefault="00EE380A"/>
                  <w:p w:rsidR="00EE380A" w:rsidRDefault="00EE380A"/>
                  <w:p w:rsidR="00EE380A" w:rsidRDefault="00EE380A" w:rsidP="00126ADB">
                    <w:pPr>
                      <w:jc w:val="center"/>
                    </w:pPr>
                    <w:r w:rsidRPr="00316F68">
                      <w:rPr>
                        <w:rFonts w:ascii="Arial" w:hAnsi="Arial" w:cs="Arial"/>
                        <w:b/>
                        <w:sz w:val="16"/>
                        <w:szCs w:val="16"/>
                      </w:rPr>
                      <w:t>Figure 1-1b:</w:t>
                    </w:r>
                    <w:r>
                      <w:rPr>
                        <w:rFonts w:ascii="Arial" w:hAnsi="Arial" w:cs="Arial"/>
                        <w:sz w:val="16"/>
                        <w:szCs w:val="16"/>
                      </w:rPr>
                      <w:t xml:space="preserve"> Block diagram relating the motor power input</w:t>
                    </w:r>
                    <m:oMath>
                      <m:r>
                        <w:rPr>
                          <w:rFonts w:ascii="Cambria Math" w:hAnsi="Cambria Math" w:cs="Arial"/>
                          <w:sz w:val="16"/>
                          <w:szCs w:val="16"/>
                        </w:rPr>
                        <m:t xml:space="preserve"> </m:t>
                      </m:r>
                      <m:r>
                        <m:rPr>
                          <m:sty m:val="p"/>
                        </m:rPr>
                        <w:rPr>
                          <w:rFonts w:ascii="Cambria Math" w:hAnsi="Cambria Math" w:cs="Arial"/>
                          <w:sz w:val="16"/>
                          <w:szCs w:val="16"/>
                        </w:rPr>
                        <m:t>Μ</m:t>
                      </m:r>
                      <m:d>
                        <m:dPr>
                          <m:ctrlPr>
                            <w:rPr>
                              <w:rFonts w:ascii="Cambria Math" w:hAnsi="Cambria Math" w:cs="Arial"/>
                              <w:i/>
                              <w:sz w:val="16"/>
                              <w:szCs w:val="16"/>
                            </w:rPr>
                          </m:ctrlPr>
                        </m:dPr>
                        <m:e>
                          <m:r>
                            <w:rPr>
                              <w:rFonts w:ascii="Cambria Math" w:hAnsi="Cambria Math" w:cs="Arial"/>
                              <w:sz w:val="16"/>
                              <w:szCs w:val="16"/>
                            </w:rPr>
                            <m:t>s</m:t>
                          </m:r>
                        </m:e>
                      </m:d>
                    </m:oMath>
                    <w:r>
                      <w:rPr>
                        <w:rFonts w:ascii="Arial" w:hAnsi="Arial" w:cs="Arial"/>
                        <w:sz w:val="16"/>
                        <w:szCs w:val="16"/>
                      </w:rPr>
                      <w:t xml:space="preserve">, to the DCP’s angle output </w:t>
                    </w:r>
                    <m:oMath>
                      <m:r>
                        <w:rPr>
                          <w:rFonts w:ascii="Cambria Math" w:hAnsi="Cambria Math" w:cs="Arial"/>
                          <w:sz w:val="16"/>
                          <w:szCs w:val="16"/>
                        </w:rPr>
                        <m:t xml:space="preserve"> </m:t>
                      </m:r>
                      <m:r>
                        <m:rPr>
                          <m:sty m:val="p"/>
                        </m:rPr>
                        <w:rPr>
                          <w:rFonts w:ascii="Cambria Math" w:hAnsi="Cambria Math" w:cs="Arial"/>
                          <w:sz w:val="16"/>
                          <w:szCs w:val="16"/>
                        </w:rPr>
                        <m:t>Θ</m:t>
                      </m:r>
                      <m:d>
                        <m:dPr>
                          <m:ctrlPr>
                            <w:rPr>
                              <w:rFonts w:ascii="Cambria Math" w:hAnsi="Cambria Math" w:cs="Arial"/>
                              <w:i/>
                              <w:sz w:val="16"/>
                              <w:szCs w:val="16"/>
                            </w:rPr>
                          </m:ctrlPr>
                        </m:dPr>
                        <m:e>
                          <m:r>
                            <w:rPr>
                              <w:rFonts w:ascii="Cambria Math" w:hAnsi="Cambria Math" w:cs="Arial"/>
                              <w:sz w:val="16"/>
                              <w:szCs w:val="16"/>
                            </w:rPr>
                            <m:t>s</m:t>
                          </m:r>
                        </m:e>
                      </m:d>
                    </m:oMath>
                  </w:p>
                  <w:p w:rsidR="00EE380A" w:rsidRDefault="00EE380A"/>
                  <w:p w:rsidR="00EE380A" w:rsidRDefault="00EE380A"/>
                </w:txbxContent>
              </v:textbox>
            </v:shape>
            <v:shape id="_x0000_s1420" type="#_x0000_t202" style="position:absolute;left:1995;top:2622;width:8452;height:2024" o:regroupid="14" stroked="f">
              <v:textbox>
                <w:txbxContent>
                  <w:p w:rsidR="00EE380A" w:rsidRDefault="00EE380A" w:rsidP="00316F68">
                    <w:pPr>
                      <w:jc w:val="center"/>
                    </w:pPr>
                    <w:r w:rsidRPr="00316F68">
                      <w:drawing>
                        <wp:inline distT="0" distB="0" distL="0" distR="0" wp14:anchorId="2C7D92A6" wp14:editId="686FB9A7">
                          <wp:extent cx="3950898" cy="109555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9956" cy="1095294"/>
                                  </a:xfrm>
                                  <a:prstGeom prst="rect">
                                    <a:avLst/>
                                  </a:prstGeom>
                                  <a:noFill/>
                                  <a:ln>
                                    <a:noFill/>
                                  </a:ln>
                                </pic:spPr>
                              </pic:pic>
                            </a:graphicData>
                          </a:graphic>
                        </wp:inline>
                      </w:drawing>
                    </w:r>
                  </w:p>
                  <w:p w:rsidR="00EE380A" w:rsidRDefault="00EE380A"/>
                  <w:p w:rsidR="00EE380A" w:rsidRDefault="00EE380A"/>
                  <w:p w:rsidR="00EE380A" w:rsidRDefault="00EE380A"/>
                  <w:p w:rsidR="00EE380A" w:rsidRDefault="00EE380A"/>
                </w:txbxContent>
              </v:textbox>
            </v:shape>
          </v:group>
        </w:pict>
      </w:r>
      <w:r w:rsidR="00316F68">
        <w:rPr>
          <w:rFonts w:ascii="Arial" w:hAnsi="Arial" w:cs="Arial"/>
          <w:bCs/>
          <w:sz w:val="20"/>
          <w:szCs w:val="20"/>
        </w:rPr>
        <w:t xml:space="preserve">In block diagram form, (4) looks like </w:t>
      </w:r>
      <w:r w:rsidR="00316F68" w:rsidRPr="00126ADB">
        <w:rPr>
          <w:rFonts w:ascii="Arial" w:hAnsi="Arial" w:cs="Arial"/>
          <w:b/>
          <w:bCs/>
          <w:sz w:val="20"/>
          <w:szCs w:val="20"/>
        </w:rPr>
        <w:t>Figure 1-1b</w:t>
      </w:r>
      <w:r w:rsidR="00316F68">
        <w:rPr>
          <w:rFonts w:ascii="Arial" w:hAnsi="Arial" w:cs="Arial"/>
          <w:bCs/>
          <w:sz w:val="20"/>
          <w:szCs w:val="20"/>
        </w:rPr>
        <w:t xml:space="preserve">.  The torque </w:t>
      </w:r>
      <m:oMath>
        <m:r>
          <w:rPr>
            <w:rFonts w:ascii="Cambria Math" w:hAnsi="Cambria Math" w:cs="Arial"/>
            <w:sz w:val="20"/>
            <w:szCs w:val="20"/>
          </w:rPr>
          <m:t xml:space="preserve"> </m:t>
        </m:r>
        <m:r>
          <m:rPr>
            <m:sty m:val="p"/>
          </m:rPr>
          <w:rPr>
            <w:rFonts w:ascii="Cambria Math" w:hAnsi="Cambria Math" w:cs="Arial"/>
            <w:sz w:val="20"/>
            <w:szCs w:val="20"/>
          </w:rPr>
          <m:t>Τ</m:t>
        </m:r>
        <m:d>
          <m:dPr>
            <m:ctrlPr>
              <w:rPr>
                <w:rFonts w:ascii="Cambria Math" w:hAnsi="Cambria Math" w:cs="Arial"/>
                <w:bCs/>
                <w:sz w:val="20"/>
                <w:szCs w:val="20"/>
              </w:rPr>
            </m:ctrlPr>
          </m:dPr>
          <m:e>
            <m:r>
              <w:rPr>
                <w:rFonts w:ascii="Cambria Math" w:hAnsi="Cambria Math" w:cs="Arial"/>
                <w:sz w:val="20"/>
                <w:szCs w:val="20"/>
              </w:rPr>
              <m:t>s</m:t>
            </m:r>
          </m:e>
        </m:d>
      </m:oMath>
      <w:r w:rsidR="00316F68">
        <w:rPr>
          <w:rFonts w:ascii="Arial" w:hAnsi="Arial" w:cs="Arial"/>
          <w:bCs/>
          <w:sz w:val="20"/>
          <w:szCs w:val="20"/>
        </w:rPr>
        <w:t xml:space="preserve"> results from the thrust force applied to the DCP’</w:t>
      </w:r>
      <w:r>
        <w:rPr>
          <w:rFonts w:ascii="Arial" w:hAnsi="Arial" w:cs="Arial"/>
          <w:bCs/>
          <w:sz w:val="20"/>
          <w:szCs w:val="20"/>
        </w:rPr>
        <w:t xml:space="preserve">s lever arm </w:t>
      </w:r>
      <m:oMath>
        <m:r>
          <w:rPr>
            <w:rFonts w:ascii="Cambria Math" w:hAnsi="Cambria Math" w:cs="Arial"/>
            <w:sz w:val="20"/>
            <w:szCs w:val="20"/>
          </w:rPr>
          <m:t xml:space="preserve">r </m:t>
        </m:r>
      </m:oMath>
      <w:r>
        <w:rPr>
          <w:rFonts w:ascii="Arial" w:hAnsi="Arial" w:cs="Arial"/>
          <w:bCs/>
          <w:sz w:val="20"/>
          <w:szCs w:val="20"/>
        </w:rPr>
        <w:t xml:space="preserve">(i.e. the pendulum’s length).  This thrust is a result of a voltage applied to the motor-prop and prop size.  The NXT Brick creates this voltage using a power command (in units of %) ranging from 0 to 100.  Let </w:t>
      </w:r>
      <m:oMath>
        <m:r>
          <m:rPr>
            <m:sty m:val="p"/>
          </m:rPr>
          <w:rPr>
            <w:rFonts w:ascii="Cambria Math" w:hAnsi="Cambria Math" w:cs="Arial"/>
            <w:sz w:val="20"/>
            <w:szCs w:val="20"/>
          </w:rPr>
          <m:t>Μ</m:t>
        </m:r>
        <m:d>
          <m:dPr>
            <m:ctrlPr>
              <w:rPr>
                <w:rFonts w:ascii="Cambria Math" w:hAnsi="Cambria Math" w:cs="Arial"/>
                <w:bCs/>
                <w:i/>
                <w:sz w:val="20"/>
                <w:szCs w:val="20"/>
              </w:rPr>
            </m:ctrlPr>
          </m:dPr>
          <m:e>
            <m:r>
              <w:rPr>
                <w:rFonts w:ascii="Cambria Math" w:hAnsi="Cambria Math" w:cs="Arial"/>
                <w:sz w:val="20"/>
                <w:szCs w:val="20"/>
              </w:rPr>
              <m:t>s</m:t>
            </m:r>
          </m:e>
        </m:d>
      </m:oMath>
      <w:r>
        <w:rPr>
          <w:rFonts w:ascii="Arial" w:hAnsi="Arial" w:cs="Arial"/>
          <w:bCs/>
          <w:sz w:val="20"/>
          <w:szCs w:val="20"/>
        </w:rPr>
        <w:t xml:space="preserve"> represent this motor power.</w:t>
      </w:r>
    </w:p>
    <w:p w:rsidR="00316F68" w:rsidRDefault="00316F68">
      <w:pPr>
        <w:rPr>
          <w:rFonts w:ascii="Arial" w:hAnsi="Arial" w:cs="Arial"/>
          <w:bCs/>
          <w:sz w:val="20"/>
          <w:szCs w:val="20"/>
        </w:rPr>
      </w:pPr>
    </w:p>
    <w:p w:rsidR="00316F68" w:rsidRDefault="00316F68">
      <w:pPr>
        <w:rPr>
          <w:rFonts w:ascii="Arial" w:hAnsi="Arial" w:cs="Arial"/>
          <w:bCs/>
          <w:sz w:val="20"/>
          <w:szCs w:val="20"/>
        </w:rPr>
      </w:pPr>
    </w:p>
    <w:p w:rsidR="00316F68" w:rsidRDefault="00316F68">
      <w:pPr>
        <w:rPr>
          <w:rFonts w:ascii="Arial" w:hAnsi="Arial" w:cs="Arial"/>
          <w:bCs/>
          <w:sz w:val="20"/>
          <w:szCs w:val="20"/>
        </w:rPr>
      </w:pPr>
    </w:p>
    <w:p w:rsidR="00316F68" w:rsidRPr="00316F68" w:rsidRDefault="00316F68">
      <w:pPr>
        <w:rPr>
          <w:rFonts w:ascii="Arial" w:hAnsi="Arial" w:cs="Arial"/>
          <w:bCs/>
          <w:sz w:val="20"/>
          <w:szCs w:val="20"/>
        </w:rPr>
      </w:pPr>
    </w:p>
    <w:p w:rsidR="00E9080D" w:rsidRDefault="00E9080D">
      <w:pPr>
        <w:rPr>
          <w:rFonts w:ascii="Arial" w:hAnsi="Arial" w:cs="Arial"/>
          <w:bCs/>
          <w:sz w:val="20"/>
          <w:szCs w:val="20"/>
        </w:rPr>
      </w:pPr>
    </w:p>
    <w:p w:rsidR="003F29F8" w:rsidRDefault="00100629">
      <w:pPr>
        <w:rPr>
          <w:rFonts w:ascii="Arial" w:hAnsi="Arial" w:cs="Arial"/>
          <w:bCs/>
          <w:sz w:val="20"/>
          <w:szCs w:val="20"/>
        </w:rPr>
      </w:pPr>
      <w:r>
        <w:rPr>
          <w:rFonts w:ascii="Arial" w:hAnsi="Arial" w:cs="Arial"/>
          <w:bCs/>
          <w:noProof/>
          <w:sz w:val="20"/>
          <w:szCs w:val="20"/>
        </w:rPr>
        <w:pict>
          <v:shape id="_x0000_s1428" type="#_x0000_t202" style="position:absolute;margin-left:.75pt;margin-top:45.6pt;width:431.6pt;height:24.45pt;z-index:251904512" stroked="f">
            <v:textbox style="mso-next-textbox:#_x0000_s1428">
              <w:txbxContent>
                <w:p w:rsidR="003F29F8" w:rsidRDefault="003F29F8"/>
              </w:txbxContent>
            </v:textbox>
          </v:shape>
        </w:pict>
      </w:r>
      <w:r>
        <w:rPr>
          <w:rFonts w:ascii="Arial" w:hAnsi="Arial" w:cs="Arial"/>
          <w:bCs/>
          <w:noProof/>
          <w:sz w:val="20"/>
          <w:szCs w:val="20"/>
        </w:rPr>
        <w:pict>
          <v:shape id="_x0000_s1430" type="#_x0000_t202" style="position:absolute;margin-left:396.35pt;margin-top:42.9pt;width:36pt;height:31.9pt;z-index:251906560" stroked="f">
            <v:textbox>
              <w:txbxContent>
                <w:p w:rsidR="003F29F8" w:rsidRPr="003F29F8" w:rsidRDefault="003F29F8">
                  <w:pPr>
                    <w:rPr>
                      <w:rFonts w:ascii="Arial" w:hAnsi="Arial" w:cs="Arial"/>
                    </w:rPr>
                  </w:pPr>
                  <w:r w:rsidRPr="003F29F8">
                    <w:rPr>
                      <w:rFonts w:ascii="Arial" w:hAnsi="Arial" w:cs="Arial"/>
                    </w:rPr>
                    <w:t>(5)</w:t>
                  </w:r>
                </w:p>
              </w:txbxContent>
            </v:textbox>
          </v:shape>
        </w:pict>
      </w:r>
      <w:r>
        <w:rPr>
          <w:rFonts w:ascii="Arial" w:hAnsi="Arial" w:cs="Arial"/>
          <w:bCs/>
          <w:noProof/>
          <w:sz w:val="20"/>
          <w:szCs w:val="20"/>
        </w:rPr>
        <w:pict>
          <v:shape id="_x0000_s1429" type="#_x0000_t202" style="position:absolute;margin-left:172.1pt;margin-top:36.1pt;width:86.35pt;height:38.7pt;z-index:251905536" stroked="f">
            <v:textbox>
              <w:txbxContent>
                <w:p w:rsidR="003F29F8" w:rsidRDefault="003F29F8">
                  <m:oMathPara>
                    <m:oMath>
                      <m:sSub>
                        <m:sSubPr>
                          <m:ctrlPr>
                            <w:rPr>
                              <w:rFonts w:ascii="Cambria Math" w:hAnsi="Cambria Math"/>
                              <w:i/>
                            </w:rPr>
                          </m:ctrlPr>
                        </m:sSubPr>
                        <m:e>
                          <m:r>
                            <w:rPr>
                              <w:rFonts w:ascii="Cambria Math" w:hAnsi="Cambria Math"/>
                            </w:rPr>
                            <m:t>K</m:t>
                          </m:r>
                        </m:e>
                        <m:sub>
                          <m:r>
                            <w:rPr>
                              <w:rFonts w:ascii="Cambria Math" w:hAnsi="Cambria Math"/>
                            </w:rPr>
                            <m:t>m</m:t>
                          </m:r>
                        </m:sub>
                      </m:sSub>
                      <m:r>
                        <w:rPr>
                          <w:rFonts w:ascii="Cambria Math" w:hAnsi="Cambria Math"/>
                        </w:rPr>
                        <m:t>=</m:t>
                      </m:r>
                      <m:f>
                        <m:fPr>
                          <m:ctrlPr>
                            <w:rPr>
                              <w:rFonts w:ascii="Cambria Math" w:hAnsi="Cambria Math"/>
                              <w:i/>
                            </w:rPr>
                          </m:ctrlPr>
                        </m:fPr>
                        <m:num>
                          <m:r>
                            <m:rPr>
                              <m:sty m:val="p"/>
                            </m:rPr>
                            <w:rPr>
                              <w:rFonts w:ascii="Cambria Math" w:hAnsi="Cambria Math"/>
                            </w:rPr>
                            <m:t>Τ</m:t>
                          </m:r>
                          <m:d>
                            <m:dPr>
                              <m:ctrlPr>
                                <w:rPr>
                                  <w:rFonts w:ascii="Cambria Math" w:hAnsi="Cambria Math"/>
                                  <w:i/>
                                </w:rPr>
                              </m:ctrlPr>
                            </m:dPr>
                            <m:e>
                              <m:r>
                                <w:rPr>
                                  <w:rFonts w:ascii="Cambria Math" w:hAnsi="Cambria Math"/>
                                </w:rPr>
                                <m:t>s</m:t>
                              </m:r>
                            </m:e>
                          </m:d>
                        </m:num>
                        <m:den>
                          <m:r>
                            <m:rPr>
                              <m:sty m:val="p"/>
                            </m:rPr>
                            <w:rPr>
                              <w:rFonts w:ascii="Cambria Math" w:hAnsi="Cambria Math"/>
                            </w:rPr>
                            <m:t>Μ</m:t>
                          </m:r>
                          <m:d>
                            <m:dPr>
                              <m:ctrlPr>
                                <w:rPr>
                                  <w:rFonts w:ascii="Cambria Math" w:hAnsi="Cambria Math"/>
                                  <w:i/>
                                </w:rPr>
                              </m:ctrlPr>
                            </m:dPr>
                            <m:e>
                              <m:r>
                                <w:rPr>
                                  <w:rFonts w:ascii="Cambria Math" w:hAnsi="Cambria Math"/>
                                </w:rPr>
                                <m:t>s</m:t>
                              </m:r>
                            </m:e>
                          </m:d>
                        </m:den>
                      </m:f>
                    </m:oMath>
                  </m:oMathPara>
                </w:p>
              </w:txbxContent>
            </v:textbox>
          </v:shape>
        </w:pict>
      </w:r>
      <w:r w:rsidR="00126ADB">
        <w:rPr>
          <w:rFonts w:ascii="Arial" w:hAnsi="Arial" w:cs="Arial"/>
          <w:bCs/>
          <w:sz w:val="20"/>
          <w:szCs w:val="20"/>
        </w:rPr>
        <w:t>One could analytically use the prop’s dimensions (e.g. diameter, number of blades, and pitch) to calculate lift.  If can assume</w:t>
      </w:r>
      <m:oMath>
        <m:r>
          <w:rPr>
            <w:rFonts w:ascii="Cambria Math" w:hAnsi="Cambria Math" w:cs="Arial"/>
            <w:sz w:val="20"/>
            <w:szCs w:val="20"/>
          </w:rPr>
          <m:t xml:space="preserve"> M</m:t>
        </m:r>
        <m:d>
          <m:dPr>
            <m:ctrlPr>
              <w:rPr>
                <w:rFonts w:ascii="Cambria Math" w:hAnsi="Cambria Math" w:cs="Arial"/>
                <w:bCs/>
                <w:i/>
                <w:sz w:val="20"/>
                <w:szCs w:val="20"/>
              </w:rPr>
            </m:ctrlPr>
          </m:dPr>
          <m:e>
            <m:r>
              <w:rPr>
                <w:rFonts w:ascii="Cambria Math" w:hAnsi="Cambria Math" w:cs="Arial"/>
                <w:sz w:val="20"/>
                <w:szCs w:val="20"/>
              </w:rPr>
              <m:t>s</m:t>
            </m:r>
          </m:e>
        </m:d>
        <m:r>
          <w:rPr>
            <w:rFonts w:ascii="Cambria Math" w:hAnsi="Cambria Math" w:cs="Arial"/>
            <w:sz w:val="20"/>
            <w:szCs w:val="20"/>
          </w:rPr>
          <m:t xml:space="preserve"> </m:t>
        </m:r>
      </m:oMath>
      <w:r w:rsidR="00126ADB">
        <w:rPr>
          <w:rFonts w:ascii="Arial" w:hAnsi="Arial" w:cs="Arial"/>
          <w:bCs/>
          <w:sz w:val="20"/>
          <w:szCs w:val="20"/>
        </w:rPr>
        <w:t>and</w:t>
      </w:r>
      <m:oMath>
        <m:r>
          <w:rPr>
            <w:rFonts w:ascii="Cambria Math" w:hAnsi="Cambria Math" w:cs="Arial"/>
            <w:sz w:val="20"/>
            <w:szCs w:val="20"/>
          </w:rPr>
          <m:t xml:space="preserve"> </m:t>
        </m:r>
        <m:r>
          <m:rPr>
            <m:sty m:val="p"/>
          </m:rPr>
          <w:rPr>
            <w:rFonts w:ascii="Cambria Math" w:hAnsi="Cambria Math" w:cs="Arial"/>
            <w:sz w:val="20"/>
            <w:szCs w:val="20"/>
          </w:rPr>
          <m:t>Τ</m:t>
        </m:r>
        <m:d>
          <m:dPr>
            <m:ctrlPr>
              <w:rPr>
                <w:rFonts w:ascii="Cambria Math" w:hAnsi="Cambria Math" w:cs="Arial"/>
                <w:bCs/>
                <w:i/>
                <w:sz w:val="20"/>
                <w:szCs w:val="20"/>
              </w:rPr>
            </m:ctrlPr>
          </m:dPr>
          <m:e>
            <m:r>
              <w:rPr>
                <w:rFonts w:ascii="Cambria Math" w:hAnsi="Cambria Math" w:cs="Arial"/>
                <w:sz w:val="20"/>
                <w:szCs w:val="20"/>
              </w:rPr>
              <m:t>s</m:t>
            </m:r>
          </m:e>
        </m:d>
        <m:r>
          <w:rPr>
            <w:rFonts w:ascii="Cambria Math" w:hAnsi="Cambria Math" w:cs="Arial"/>
            <w:sz w:val="20"/>
            <w:szCs w:val="20"/>
          </w:rPr>
          <m:t xml:space="preserve"> </m:t>
        </m:r>
      </m:oMath>
      <w:r w:rsidR="00126ADB">
        <w:rPr>
          <w:rFonts w:ascii="Arial" w:hAnsi="Arial" w:cs="Arial"/>
          <w:bCs/>
          <w:sz w:val="20"/>
          <w:szCs w:val="20"/>
        </w:rPr>
        <w:t xml:space="preserve">are linearly related and use a proportionality constant (motor gain) </w:t>
      </w:r>
      <m:oMath>
        <m:r>
          <w:rPr>
            <w:rFonts w:ascii="Cambria Math" w:hAnsi="Cambria Math" w:cs="Arial"/>
            <w:sz w:val="20"/>
            <w:szCs w:val="20"/>
          </w:rPr>
          <m:t xml:space="preserve"> </m:t>
        </m:r>
        <m:sSub>
          <m:sSubPr>
            <m:ctrlPr>
              <w:rPr>
                <w:rFonts w:ascii="Cambria Math" w:hAnsi="Cambria Math" w:cs="Arial"/>
                <w:bCs/>
                <w:i/>
                <w:sz w:val="20"/>
                <w:szCs w:val="20"/>
              </w:rPr>
            </m:ctrlPr>
          </m:sSubPr>
          <m:e>
            <m:r>
              <w:rPr>
                <w:rFonts w:ascii="Cambria Math" w:hAnsi="Cambria Math" w:cs="Arial"/>
                <w:sz w:val="20"/>
                <w:szCs w:val="20"/>
              </w:rPr>
              <m:t>K</m:t>
            </m:r>
          </m:e>
          <m:sub>
            <m:r>
              <w:rPr>
                <w:rFonts w:ascii="Cambria Math" w:hAnsi="Cambria Math" w:cs="Arial"/>
                <w:sz w:val="20"/>
                <w:szCs w:val="20"/>
              </w:rPr>
              <m:t>m</m:t>
            </m:r>
          </m:sub>
        </m:sSub>
        <m:r>
          <w:rPr>
            <w:rFonts w:ascii="Cambria Math" w:hAnsi="Cambria Math" w:cs="Arial"/>
            <w:sz w:val="20"/>
            <w:szCs w:val="20"/>
          </w:rPr>
          <m:t xml:space="preserve"> </m:t>
        </m:r>
      </m:oMath>
      <w:r w:rsidR="003F29F8">
        <w:rPr>
          <w:rFonts w:ascii="Arial" w:hAnsi="Arial" w:cs="Arial"/>
          <w:bCs/>
          <w:sz w:val="20"/>
          <w:szCs w:val="20"/>
        </w:rPr>
        <w:t>for the relationship as in (5)</w:t>
      </w:r>
    </w:p>
    <w:p w:rsidR="003F29F8" w:rsidRDefault="003F29F8">
      <w:pPr>
        <w:rPr>
          <w:rFonts w:ascii="Arial" w:hAnsi="Arial" w:cs="Arial"/>
          <w:bCs/>
          <w:sz w:val="20"/>
          <w:szCs w:val="20"/>
        </w:rPr>
      </w:pPr>
    </w:p>
    <w:p w:rsidR="00E9080D" w:rsidRDefault="00100629">
      <w:pPr>
        <w:rPr>
          <w:rFonts w:ascii="Arial" w:hAnsi="Arial" w:cs="Arial"/>
          <w:bCs/>
          <w:sz w:val="20"/>
          <w:szCs w:val="20"/>
        </w:rPr>
      </w:pPr>
      <w:r>
        <w:rPr>
          <w:rFonts w:ascii="Arial" w:hAnsi="Arial" w:cs="Arial"/>
          <w:bCs/>
          <w:noProof/>
          <w:sz w:val="20"/>
          <w:szCs w:val="20"/>
        </w:rPr>
        <w:pict>
          <v:group id="_x0000_s1427" style="position:absolute;margin-left:-3.3pt;margin-top:25.15pt;width:435.65pt;height:31.9pt;z-index:251903488" coordorigin="1815,6874" coordsize="8713,638">
            <v:shape id="_x0000_s1424" type="#_x0000_t202" style="position:absolute;left:1815;top:6874;width:8713;height:638" stroked="f">
              <v:textbox>
                <w:txbxContent>
                  <w:p w:rsidR="00EE380A" w:rsidRDefault="00EE380A"/>
                </w:txbxContent>
              </v:textbox>
            </v:shape>
            <v:shape id="_x0000_s1425" type="#_x0000_t202" style="position:absolute;left:4863;top:6874;width:2269;height:489" stroked="f">
              <v:textbox>
                <w:txbxContent>
                  <w:p w:rsidR="00EE380A" w:rsidRDefault="00EE380A">
                    <m:oMathPara>
                      <m:oMath>
                        <m:sSub>
                          <m:sSubPr>
                            <m:ctrlPr>
                              <w:rPr>
                                <w:rFonts w:ascii="Cambria Math" w:hAnsi="Cambria Math"/>
                                <w:i/>
                              </w:rPr>
                            </m:ctrlPr>
                          </m:sSubPr>
                          <m:e>
                            <m:r>
                              <w:rPr>
                                <w:rFonts w:ascii="Cambria Math" w:hAnsi="Cambria Math"/>
                              </w:rPr>
                              <m:t>m</m:t>
                            </m:r>
                          </m:e>
                          <m:sub>
                            <m:r>
                              <w:rPr>
                                <w:rFonts w:ascii="Cambria Math" w:hAnsi="Cambria Math"/>
                              </w:rPr>
                              <m:t>L</m:t>
                            </m:r>
                          </m:sub>
                        </m:sSub>
                        <m:r>
                          <w:rPr>
                            <w:rFonts w:ascii="Cambria Math" w:hAnsi="Cambria Math"/>
                          </w:rPr>
                          <m:t>gd</m:t>
                        </m:r>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ss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ss</m:t>
                                </m:r>
                              </m:sub>
                            </m:sSub>
                          </m:e>
                        </m:func>
                      </m:oMath>
                    </m:oMathPara>
                  </w:p>
                  <w:p w:rsidR="00EE380A" w:rsidRDefault="00EE380A"/>
                </w:txbxContent>
              </v:textbox>
            </v:shape>
            <v:shape id="_x0000_s1426" type="#_x0000_t202" style="position:absolute;left:9808;top:6874;width:639;height:489" stroked="f">
              <v:textbox>
                <w:txbxContent>
                  <w:p w:rsidR="003F29F8" w:rsidRPr="003F29F8" w:rsidRDefault="003F29F8">
                    <w:pPr>
                      <w:rPr>
                        <w:rFonts w:ascii="Arial" w:hAnsi="Arial" w:cs="Arial"/>
                      </w:rPr>
                    </w:pPr>
                    <w:r w:rsidRPr="003F29F8">
                      <w:rPr>
                        <w:rFonts w:ascii="Arial" w:hAnsi="Arial" w:cs="Arial"/>
                      </w:rPr>
                      <w:t>(</w:t>
                    </w:r>
                    <w:r>
                      <w:rPr>
                        <w:rFonts w:ascii="Arial" w:hAnsi="Arial" w:cs="Arial"/>
                      </w:rPr>
                      <w:t>6</w:t>
                    </w:r>
                    <w:r w:rsidRPr="003F29F8">
                      <w:rPr>
                        <w:rFonts w:ascii="Arial" w:hAnsi="Arial" w:cs="Arial"/>
                      </w:rPr>
                      <w:t>)</w:t>
                    </w:r>
                  </w:p>
                </w:txbxContent>
              </v:textbox>
            </v:shape>
          </v:group>
        </w:pict>
      </w:r>
      <w:r w:rsidR="00126ADB">
        <w:rPr>
          <w:rFonts w:ascii="Arial" w:hAnsi="Arial" w:cs="Arial"/>
          <w:bCs/>
          <w:sz w:val="20"/>
          <w:szCs w:val="20"/>
        </w:rPr>
        <w:t xml:space="preserve">To determine </w:t>
      </w:r>
      <m:oMath>
        <m:sSub>
          <m:sSubPr>
            <m:ctrlPr>
              <w:rPr>
                <w:rFonts w:ascii="Cambria Math" w:hAnsi="Cambria Math" w:cs="Arial"/>
                <w:bCs/>
                <w:i/>
                <w:sz w:val="20"/>
                <w:szCs w:val="20"/>
              </w:rPr>
            </m:ctrlPr>
          </m:sSubPr>
          <m:e>
            <m:r>
              <w:rPr>
                <w:rFonts w:ascii="Cambria Math" w:hAnsi="Cambria Math" w:cs="Arial"/>
                <w:sz w:val="20"/>
                <w:szCs w:val="20"/>
              </w:rPr>
              <m:t>K</m:t>
            </m:r>
          </m:e>
          <m:sub>
            <m:r>
              <w:rPr>
                <w:rFonts w:ascii="Cambria Math" w:hAnsi="Cambria Math" w:cs="Arial"/>
                <w:sz w:val="20"/>
                <w:szCs w:val="20"/>
              </w:rPr>
              <m:t>m</m:t>
            </m:r>
          </m:sub>
        </m:sSub>
        <m:r>
          <w:rPr>
            <w:rFonts w:ascii="Cambria Math" w:hAnsi="Cambria Math" w:cs="Arial"/>
            <w:sz w:val="20"/>
            <w:szCs w:val="20"/>
          </w:rPr>
          <m:t xml:space="preserve"> </m:t>
        </m:r>
      </m:oMath>
      <w:r w:rsidR="00EE380A">
        <w:rPr>
          <w:rFonts w:ascii="Arial" w:hAnsi="Arial" w:cs="Arial"/>
          <w:bCs/>
          <w:sz w:val="20"/>
          <w:szCs w:val="20"/>
        </w:rPr>
        <w:t>one can recognize that at dynamic equilibrium, when the DCP is at its steady-state angle</w:t>
      </w:r>
      <m:oMath>
        <m:sSub>
          <m:sSubPr>
            <m:ctrlPr>
              <w:rPr>
                <w:rFonts w:ascii="Cambria Math" w:hAnsi="Cambria Math" w:cs="Arial"/>
                <w:bCs/>
                <w:i/>
                <w:sz w:val="20"/>
                <w:szCs w:val="20"/>
              </w:rPr>
            </m:ctrlPr>
          </m:sSubPr>
          <m:e>
            <m:r>
              <w:rPr>
                <w:rFonts w:ascii="Cambria Math" w:hAnsi="Cambria Math" w:cs="Arial"/>
                <w:sz w:val="20"/>
                <w:szCs w:val="20"/>
              </w:rPr>
              <m:t xml:space="preserve"> θ</m:t>
            </m:r>
          </m:e>
          <m:sub>
            <m:r>
              <w:rPr>
                <w:rFonts w:ascii="Cambria Math" w:hAnsi="Cambria Math" w:cs="Arial"/>
                <w:sz w:val="20"/>
                <w:szCs w:val="20"/>
              </w:rPr>
              <m:t>ss</m:t>
            </m:r>
          </m:sub>
        </m:sSub>
      </m:oMath>
      <w:r w:rsidR="00EE380A">
        <w:rPr>
          <w:rFonts w:ascii="Arial" w:hAnsi="Arial" w:cs="Arial"/>
          <w:bCs/>
          <w:sz w:val="20"/>
          <w:szCs w:val="20"/>
        </w:rPr>
        <w:t xml:space="preserve">, (2) becomes: </w:t>
      </w:r>
    </w:p>
    <w:p w:rsidR="00EE380A" w:rsidRDefault="00EE380A">
      <w:pPr>
        <w:rPr>
          <w:rFonts w:ascii="Arial" w:hAnsi="Arial" w:cs="Arial"/>
          <w:bCs/>
          <w:sz w:val="20"/>
          <w:szCs w:val="20"/>
        </w:rPr>
      </w:pPr>
    </w:p>
    <w:p w:rsidR="00E9080D" w:rsidRDefault="0093081F">
      <w:pPr>
        <w:rPr>
          <w:rFonts w:ascii="Arial" w:hAnsi="Arial" w:cs="Arial"/>
          <w:bCs/>
          <w:sz w:val="20"/>
          <w:szCs w:val="20"/>
        </w:rPr>
      </w:pPr>
      <w:r>
        <w:rPr>
          <w:rFonts w:ascii="Arial" w:hAnsi="Arial" w:cs="Arial"/>
          <w:bCs/>
          <w:noProof/>
          <w:sz w:val="20"/>
          <w:szCs w:val="20"/>
        </w:rPr>
        <w:pict>
          <v:group id="_x0000_s1435" style="position:absolute;margin-left:-3.3pt;margin-top:25.45pt;width:448.55pt;height:45.5pt;z-index:251914752" coordorigin="1734,8681" coordsize="8971,910">
            <v:shape id="_x0000_s1432" type="#_x0000_t202" style="position:absolute;left:1734;top:8681;width:8971;height:910" stroked="f">
              <v:textbox>
                <w:txbxContent>
                  <w:p w:rsidR="00100629" w:rsidRDefault="00100629"/>
                </w:txbxContent>
              </v:textbox>
            </v:shape>
            <v:shape id="_x0000_s1433" type="#_x0000_t202" style="position:absolute;left:2318;top:8789;width:7409;height:802" stroked="f">
              <v:textbox>
                <w:txbxContent>
                  <w:p w:rsidR="00100629" w:rsidRDefault="00100629">
                    <m:oMathPara>
                      <m:oMath>
                        <m:sSub>
                          <m:sSubPr>
                            <m:ctrlPr>
                              <w:rPr>
                                <w:rFonts w:ascii="Cambria Math" w:hAnsi="Cambria Math"/>
                                <w:i/>
                              </w:rPr>
                            </m:ctrlPr>
                          </m:sSubPr>
                          <m:e>
                            <m:r>
                              <w:rPr>
                                <w:rFonts w:ascii="Cambria Math" w:hAnsi="Cambria Math"/>
                              </w:rPr>
                              <m:t>K</m:t>
                            </m:r>
                          </m:e>
                          <m:sub>
                            <m:r>
                              <w:rPr>
                                <w:rFonts w:ascii="Cambria Math" w:hAnsi="Cambria Math"/>
                              </w:rPr>
                              <m:t>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l</m:t>
                                </m:r>
                              </m:sub>
                            </m:sSub>
                            <m:r>
                              <w:rPr>
                                <w:rFonts w:ascii="Cambria Math" w:hAnsi="Cambria Math"/>
                              </w:rPr>
                              <m:t>gd</m:t>
                            </m:r>
                            <m:func>
                              <m:funcPr>
                                <m:ctrlPr>
                                  <w:rPr>
                                    <w:rFonts w:ascii="Cambria Math" w:hAnsi="Cambria Math"/>
                                    <w:i/>
                                  </w:rPr>
                                </m:ctrlPr>
                              </m:funcPr>
                              <m:fName>
                                <m:r>
                                  <m:rPr>
                                    <m:sty m:val="p"/>
                                  </m:rPr>
                                  <w:rPr>
                                    <w:rFonts w:ascii="Cambria Math" w:hAnsi="Cambria Math"/>
                                  </w:rPr>
                                  <m:t>sin</m:t>
                                </m:r>
                              </m:fName>
                              <m:e>
                                <m:sSup>
                                  <m:sSupPr>
                                    <m:ctrlPr>
                                      <w:rPr>
                                        <w:rFonts w:ascii="Cambria Math" w:hAnsi="Cambria Math"/>
                                        <w:i/>
                                      </w:rPr>
                                    </m:ctrlPr>
                                  </m:sSupPr>
                                  <m:e>
                                    <m:r>
                                      <w:rPr>
                                        <w:rFonts w:ascii="Cambria Math" w:hAnsi="Cambria Math"/>
                                      </w:rPr>
                                      <m:t>31</m:t>
                                    </m:r>
                                  </m:e>
                                  <m:sup>
                                    <m:r>
                                      <w:rPr>
                                        <w:rFonts w:ascii="Cambria Math" w:hAnsi="Cambria Math"/>
                                      </w:rPr>
                                      <m:t>o</m:t>
                                    </m:r>
                                  </m:sup>
                                </m:sSup>
                              </m:e>
                            </m:func>
                          </m:num>
                          <m:den>
                            <m:r>
                              <w:rPr>
                                <w:rFonts w:ascii="Cambria Math" w:hAnsi="Cambria Math"/>
                              </w:rPr>
                              <m:t>50%</m:t>
                            </m:r>
                          </m:den>
                        </m:f>
                        <m:r>
                          <w:rPr>
                            <w:rFonts w:ascii="Cambria Math" w:hAnsi="Cambria Math"/>
                          </w:rPr>
                          <m:t>=</m:t>
                        </m:r>
                        <m:f>
                          <m:fPr>
                            <m:ctrlPr>
                              <w:rPr>
                                <w:rFonts w:ascii="Cambria Math" w:hAnsi="Cambria Math"/>
                                <w:i/>
                              </w:rPr>
                            </m:ctrlPr>
                          </m:fPr>
                          <m:num>
                            <m:r>
                              <w:rPr>
                                <w:rFonts w:ascii="Cambria Math" w:hAnsi="Cambria Math"/>
                              </w:rPr>
                              <m:t>0.0137kg∙9.81</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∙0.1325m∙0.515</m:t>
                            </m:r>
                          </m:num>
                          <m:den>
                            <m:r>
                              <w:rPr>
                                <w:rFonts w:ascii="Cambria Math" w:hAnsi="Cambria Math"/>
                              </w:rPr>
                              <m:t>50%</m:t>
                            </m:r>
                          </m:den>
                        </m:f>
                        <m:r>
                          <w:rPr>
                            <w:rFonts w:ascii="Cambria Math" w:hAnsi="Cambria Math"/>
                          </w:rPr>
                          <m:t>=0.00917 Nm</m:t>
                        </m:r>
                      </m:oMath>
                    </m:oMathPara>
                  </w:p>
                </w:txbxContent>
              </v:textbox>
            </v:shape>
            <v:shape id="_x0000_s1434" type="#_x0000_t202" style="position:absolute;left:9727;top:8952;width:666;height:476" stroked="f">
              <v:textbox>
                <w:txbxContent>
                  <w:p w:rsidR="0093081F" w:rsidRPr="0093081F" w:rsidRDefault="0093081F">
                    <w:pPr>
                      <w:rPr>
                        <w:rFonts w:ascii="Arial" w:hAnsi="Arial" w:cs="Arial"/>
                      </w:rPr>
                    </w:pPr>
                    <w:r w:rsidRPr="0093081F">
                      <w:rPr>
                        <w:rFonts w:ascii="Arial" w:hAnsi="Arial" w:cs="Arial"/>
                      </w:rPr>
                      <w:t>(7)</w:t>
                    </w:r>
                  </w:p>
                </w:txbxContent>
              </v:textbox>
            </v:shape>
          </v:group>
        </w:pict>
      </w:r>
      <w:r w:rsidR="00100629">
        <w:rPr>
          <w:rFonts w:ascii="Arial" w:hAnsi="Arial" w:cs="Arial"/>
          <w:bCs/>
          <w:sz w:val="20"/>
          <w:szCs w:val="20"/>
        </w:rPr>
        <w:t xml:space="preserve">In the previous lab, as shown in Figure 1-1a (last row of table), for a </w:t>
      </w:r>
      <m:oMath>
        <m:r>
          <m:rPr>
            <m:sty m:val="p"/>
          </m:rPr>
          <w:rPr>
            <w:rFonts w:ascii="Cambria Math" w:hAnsi="Cambria Math" w:cs="Arial"/>
            <w:sz w:val="20"/>
            <w:szCs w:val="20"/>
          </w:rPr>
          <m:t>Μ</m:t>
        </m:r>
        <m:d>
          <m:dPr>
            <m:ctrlPr>
              <w:rPr>
                <w:rFonts w:ascii="Cambria Math" w:hAnsi="Cambria Math" w:cs="Arial"/>
                <w:bCs/>
                <w:i/>
                <w:sz w:val="20"/>
                <w:szCs w:val="20"/>
              </w:rPr>
            </m:ctrlPr>
          </m:dPr>
          <m:e>
            <m:r>
              <w:rPr>
                <w:rFonts w:ascii="Cambria Math" w:hAnsi="Cambria Math" w:cs="Arial"/>
                <w:sz w:val="20"/>
                <w:szCs w:val="20"/>
              </w:rPr>
              <m:t>s</m:t>
            </m:r>
          </m:e>
        </m:d>
        <m:r>
          <w:rPr>
            <w:rFonts w:ascii="Cambria Math" w:hAnsi="Cambria Math" w:cs="Arial"/>
            <w:sz w:val="20"/>
            <w:szCs w:val="20"/>
          </w:rPr>
          <m:t xml:space="preserve">=50% </m:t>
        </m:r>
      </m:oMath>
      <w:r w:rsidR="00100629">
        <w:rPr>
          <w:rFonts w:ascii="Arial" w:hAnsi="Arial" w:cs="Arial"/>
          <w:bCs/>
          <w:sz w:val="20"/>
          <w:szCs w:val="20"/>
        </w:rPr>
        <w:t>s</w:t>
      </w:r>
      <w:r>
        <w:rPr>
          <w:rFonts w:ascii="Arial" w:hAnsi="Arial" w:cs="Arial"/>
          <w:bCs/>
          <w:sz w:val="20"/>
          <w:szCs w:val="20"/>
        </w:rPr>
        <w:t xml:space="preserve">tep input, yielded </w:t>
      </w:r>
      <w:proofErr w:type="gramStart"/>
      <w:r>
        <w:rPr>
          <w:rFonts w:ascii="Arial" w:hAnsi="Arial" w:cs="Arial"/>
          <w:bCs/>
          <w:sz w:val="20"/>
          <w:szCs w:val="20"/>
        </w:rPr>
        <w:t xml:space="preserve">a </w:t>
      </w:r>
      <w:proofErr w:type="gramEnd"/>
      <m:oMath>
        <m:sSub>
          <m:sSubPr>
            <m:ctrlPr>
              <w:rPr>
                <w:rFonts w:ascii="Cambria Math" w:hAnsi="Cambria Math" w:cs="Arial"/>
                <w:bCs/>
                <w:i/>
                <w:sz w:val="20"/>
                <w:szCs w:val="20"/>
              </w:rPr>
            </m:ctrlPr>
          </m:sSubPr>
          <m:e>
            <m:r>
              <w:rPr>
                <w:rFonts w:ascii="Cambria Math" w:hAnsi="Cambria Math" w:cs="Arial"/>
                <w:sz w:val="20"/>
                <w:szCs w:val="20"/>
              </w:rPr>
              <m:t>θ</m:t>
            </m:r>
          </m:e>
          <m:sub>
            <m:r>
              <w:rPr>
                <w:rFonts w:ascii="Cambria Math" w:hAnsi="Cambria Math" w:cs="Arial"/>
                <w:sz w:val="20"/>
                <w:szCs w:val="20"/>
              </w:rPr>
              <m:t>ss</m:t>
            </m:r>
          </m:sub>
        </m:sSub>
        <m:r>
          <w:rPr>
            <w:rFonts w:ascii="Cambria Math" w:hAnsi="Cambria Math" w:cs="Arial"/>
            <w:sz w:val="20"/>
            <w:szCs w:val="20"/>
          </w:rPr>
          <m:t>=</m:t>
        </m:r>
        <m:sSup>
          <m:sSupPr>
            <m:ctrlPr>
              <w:rPr>
                <w:rFonts w:ascii="Cambria Math" w:hAnsi="Cambria Math" w:cs="Arial"/>
                <w:bCs/>
                <w:i/>
                <w:sz w:val="20"/>
                <w:szCs w:val="20"/>
              </w:rPr>
            </m:ctrlPr>
          </m:sSupPr>
          <m:e>
            <m:r>
              <w:rPr>
                <w:rFonts w:ascii="Cambria Math" w:hAnsi="Cambria Math" w:cs="Arial"/>
                <w:sz w:val="20"/>
                <w:szCs w:val="20"/>
              </w:rPr>
              <m:t>31</m:t>
            </m:r>
          </m:e>
          <m:sup>
            <m:r>
              <w:rPr>
                <w:rFonts w:ascii="Cambria Math" w:hAnsi="Cambria Math" w:cs="Arial"/>
                <w:sz w:val="20"/>
                <w:szCs w:val="20"/>
              </w:rPr>
              <m:t>o</m:t>
            </m:r>
          </m:sup>
        </m:sSup>
      </m:oMath>
      <w:r w:rsidR="00100629">
        <w:rPr>
          <w:rFonts w:ascii="Arial" w:hAnsi="Arial" w:cs="Arial"/>
          <w:bCs/>
          <w:sz w:val="20"/>
          <w:szCs w:val="20"/>
        </w:rPr>
        <w:t xml:space="preserve">.  Substituting this into (6) and (5) yields </w:t>
      </w:r>
    </w:p>
    <w:p w:rsidR="00100629" w:rsidRDefault="00100629">
      <w:pPr>
        <w:rPr>
          <w:rFonts w:ascii="Arial" w:hAnsi="Arial" w:cs="Arial"/>
          <w:bCs/>
          <w:sz w:val="20"/>
          <w:szCs w:val="20"/>
        </w:rPr>
      </w:pPr>
    </w:p>
    <w:p w:rsidR="00100629" w:rsidRDefault="00100629">
      <w:pPr>
        <w:rPr>
          <w:rFonts w:ascii="Arial" w:hAnsi="Arial" w:cs="Arial"/>
          <w:bCs/>
          <w:sz w:val="20"/>
          <w:szCs w:val="20"/>
        </w:rPr>
      </w:pPr>
    </w:p>
    <w:p w:rsidR="0093081F" w:rsidRDefault="008B64C4">
      <w:pPr>
        <w:rPr>
          <w:rFonts w:ascii="Arial" w:hAnsi="Arial" w:cs="Arial"/>
          <w:bCs/>
          <w:sz w:val="20"/>
          <w:szCs w:val="20"/>
        </w:rPr>
      </w:pPr>
      <w:r>
        <w:rPr>
          <w:rFonts w:ascii="Arial" w:hAnsi="Arial" w:cs="Arial"/>
          <w:bCs/>
          <w:noProof/>
          <w:sz w:val="20"/>
          <w:szCs w:val="20"/>
        </w:rPr>
        <w:pict>
          <v:group id="_x0000_s1438" style="position:absolute;margin-left:.75pt;margin-top:27.55pt;width:431.6pt;height:112.8pt;z-index:251917824" coordorigin="1815,10392" coordsize="8632,2256">
            <v:shape id="_x0000_s1436" type="#_x0000_t202" style="position:absolute;left:1815;top:10392;width:8632;height:2256" stroked="f">
              <v:textbox>
                <w:txbxContent>
                  <w:p w:rsidR="0093081F" w:rsidRPr="0093081F" w:rsidRDefault="0093081F">
                    <w:pPr>
                      <w:rPr>
                        <w:rFonts w:ascii="Arial" w:hAnsi="Arial" w:cs="Arial"/>
                        <w:sz w:val="20"/>
                        <w:szCs w:val="20"/>
                      </w:rPr>
                    </w:pPr>
                  </w:p>
                  <w:p w:rsidR="0093081F" w:rsidRPr="0093081F" w:rsidRDefault="0093081F">
                    <w:pPr>
                      <w:rPr>
                        <w:rFonts w:ascii="Arial" w:hAnsi="Arial" w:cs="Arial"/>
                        <w:sz w:val="20"/>
                        <w:szCs w:val="20"/>
                      </w:rPr>
                    </w:pPr>
                  </w:p>
                  <w:p w:rsidR="0093081F" w:rsidRPr="0093081F" w:rsidRDefault="0093081F">
                    <w:pPr>
                      <w:rPr>
                        <w:rFonts w:ascii="Arial" w:hAnsi="Arial" w:cs="Arial"/>
                        <w:sz w:val="20"/>
                        <w:szCs w:val="20"/>
                      </w:rPr>
                    </w:pPr>
                  </w:p>
                  <w:p w:rsidR="0093081F" w:rsidRPr="0093081F" w:rsidRDefault="0093081F">
                    <w:pPr>
                      <w:rPr>
                        <w:rFonts w:ascii="Arial" w:hAnsi="Arial" w:cs="Arial"/>
                        <w:sz w:val="20"/>
                        <w:szCs w:val="20"/>
                      </w:rPr>
                    </w:pPr>
                  </w:p>
                  <w:p w:rsidR="0093081F" w:rsidRPr="008B64C4" w:rsidRDefault="008B64C4" w:rsidP="008B64C4">
                    <w:pPr>
                      <w:jc w:val="center"/>
                      <w:rPr>
                        <w:rFonts w:ascii="Arial" w:hAnsi="Arial" w:cs="Arial"/>
                        <w:sz w:val="16"/>
                        <w:szCs w:val="16"/>
                      </w:rPr>
                    </w:pPr>
                    <w:r w:rsidRPr="008B64C4">
                      <w:rPr>
                        <w:rFonts w:ascii="Arial" w:hAnsi="Arial" w:cs="Arial"/>
                        <w:b/>
                        <w:sz w:val="16"/>
                        <w:szCs w:val="16"/>
                      </w:rPr>
                      <w:t>Figure 1-1c</w:t>
                    </w:r>
                    <w:r w:rsidRPr="008B64C4">
                      <w:rPr>
                        <w:rFonts w:ascii="Arial" w:hAnsi="Arial" w:cs="Arial"/>
                        <w:sz w:val="16"/>
                        <w:szCs w:val="16"/>
                      </w:rPr>
                      <w:t>:</w:t>
                    </w:r>
                    <w:r>
                      <w:rPr>
                        <w:rFonts w:ascii="Arial" w:hAnsi="Arial" w:cs="Arial"/>
                        <w:sz w:val="16"/>
                        <w:szCs w:val="16"/>
                      </w:rPr>
                      <w:t xml:space="preserve"> Transfer function relating the motor input (as a percentage) and angle output (in radians)</w:t>
                    </w:r>
                  </w:p>
                  <w:p w:rsidR="0093081F" w:rsidRPr="0093081F" w:rsidRDefault="0093081F">
                    <w:pPr>
                      <w:rPr>
                        <w:rFonts w:ascii="Arial" w:hAnsi="Arial" w:cs="Arial"/>
                        <w:sz w:val="20"/>
                        <w:szCs w:val="20"/>
                      </w:rPr>
                    </w:pPr>
                  </w:p>
                  <w:p w:rsidR="0093081F" w:rsidRPr="0093081F" w:rsidRDefault="0093081F">
                    <w:pPr>
                      <w:rPr>
                        <w:rFonts w:ascii="Arial" w:hAnsi="Arial" w:cs="Arial"/>
                        <w:sz w:val="20"/>
                        <w:szCs w:val="20"/>
                      </w:rPr>
                    </w:pPr>
                  </w:p>
                </w:txbxContent>
              </v:textbox>
            </v:shape>
            <v:shape id="_x0000_s1437" type="#_x0000_t202" style="position:absolute;left:3662;top:10392;width:4448;height:1793" stroked="f">
              <v:textbox>
                <w:txbxContent>
                  <w:p w:rsidR="0093081F" w:rsidRDefault="0093081F" w:rsidP="008B64C4">
                    <w:pPr>
                      <w:jc w:val="center"/>
                    </w:pPr>
                    <w:r w:rsidRPr="0093081F">
                      <w:drawing>
                        <wp:inline distT="0" distB="0" distL="0" distR="0" wp14:anchorId="0CB99618" wp14:editId="46BFC074">
                          <wp:extent cx="2490879" cy="1086929"/>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0921" cy="1086947"/>
                                  </a:xfrm>
                                  <a:prstGeom prst="rect">
                                    <a:avLst/>
                                  </a:prstGeom>
                                  <a:noFill/>
                                  <a:ln>
                                    <a:noFill/>
                                  </a:ln>
                                </pic:spPr>
                              </pic:pic>
                            </a:graphicData>
                          </a:graphic>
                        </wp:inline>
                      </w:drawing>
                    </w:r>
                  </w:p>
                  <w:p w:rsidR="0093081F" w:rsidRDefault="0093081F"/>
                  <w:p w:rsidR="0093081F" w:rsidRDefault="0093081F"/>
                  <w:p w:rsidR="0093081F" w:rsidRDefault="0093081F"/>
                  <w:p w:rsidR="0093081F" w:rsidRDefault="0093081F"/>
                  <w:p w:rsidR="0093081F" w:rsidRDefault="0093081F"/>
                </w:txbxContent>
              </v:textbox>
            </v:shape>
          </v:group>
        </w:pict>
      </w:r>
      <w:r w:rsidR="0093081F">
        <w:rPr>
          <w:rFonts w:ascii="Arial" w:hAnsi="Arial" w:cs="Arial"/>
          <w:bCs/>
          <w:sz w:val="20"/>
          <w:szCs w:val="20"/>
        </w:rPr>
        <w:t xml:space="preserve">Using the values from (7) and the table in </w:t>
      </w:r>
      <w:r w:rsidR="0093081F" w:rsidRPr="008B64C4">
        <w:rPr>
          <w:rFonts w:ascii="Arial" w:hAnsi="Arial" w:cs="Arial"/>
          <w:b/>
          <w:bCs/>
          <w:sz w:val="20"/>
          <w:szCs w:val="20"/>
        </w:rPr>
        <w:t>Figure 1-1a</w:t>
      </w:r>
      <w:r w:rsidR="0093081F">
        <w:rPr>
          <w:rFonts w:ascii="Arial" w:hAnsi="Arial" w:cs="Arial"/>
          <w:bCs/>
          <w:sz w:val="20"/>
          <w:szCs w:val="20"/>
        </w:rPr>
        <w:t xml:space="preserve">, the resulting block diagram is given in </w:t>
      </w:r>
      <w:r w:rsidR="0093081F" w:rsidRPr="008B64C4">
        <w:rPr>
          <w:rFonts w:ascii="Arial" w:hAnsi="Arial" w:cs="Arial"/>
          <w:b/>
          <w:bCs/>
          <w:sz w:val="20"/>
          <w:szCs w:val="20"/>
        </w:rPr>
        <w:t>Figure 1-1c.</w:t>
      </w:r>
    </w:p>
    <w:p w:rsidR="0093081F" w:rsidRDefault="0093081F">
      <w:pPr>
        <w:rPr>
          <w:rFonts w:ascii="Arial" w:hAnsi="Arial" w:cs="Arial"/>
          <w:bCs/>
          <w:sz w:val="20"/>
          <w:szCs w:val="20"/>
        </w:rPr>
      </w:pPr>
    </w:p>
    <w:p w:rsidR="0093081F" w:rsidRDefault="0093081F">
      <w:pPr>
        <w:rPr>
          <w:rFonts w:ascii="Arial" w:hAnsi="Arial" w:cs="Arial"/>
          <w:bCs/>
          <w:sz w:val="20"/>
          <w:szCs w:val="20"/>
        </w:rPr>
      </w:pPr>
    </w:p>
    <w:p w:rsidR="0093081F" w:rsidRDefault="0093081F">
      <w:pPr>
        <w:rPr>
          <w:rFonts w:ascii="Arial" w:hAnsi="Arial" w:cs="Arial"/>
          <w:bCs/>
          <w:sz w:val="20"/>
          <w:szCs w:val="20"/>
        </w:rPr>
      </w:pPr>
    </w:p>
    <w:p w:rsidR="0093081F" w:rsidRDefault="0093081F">
      <w:pPr>
        <w:rPr>
          <w:rFonts w:ascii="Arial" w:hAnsi="Arial" w:cs="Arial"/>
          <w:bCs/>
          <w:sz w:val="20"/>
          <w:szCs w:val="20"/>
        </w:rPr>
      </w:pPr>
    </w:p>
    <w:p w:rsidR="0093081F" w:rsidRDefault="008B64C4">
      <w:pPr>
        <w:rPr>
          <w:rFonts w:ascii="Arial" w:hAnsi="Arial" w:cs="Arial"/>
          <w:bCs/>
          <w:sz w:val="20"/>
          <w:szCs w:val="20"/>
        </w:rPr>
      </w:pPr>
      <w:r>
        <w:rPr>
          <w:rFonts w:ascii="Arial" w:hAnsi="Arial" w:cs="Arial"/>
          <w:b/>
          <w:noProof/>
          <w:sz w:val="20"/>
        </w:rPr>
        <w:pict>
          <v:shape id="_x0000_s1439" type="#_x0000_t202" style="position:absolute;margin-left:6.35pt;margin-top:17.15pt;width:405.55pt;height:76.75pt;z-index:251918848" fillcolor="#f2f2f2 [3052]">
            <v:textbox>
              <w:txbxContent>
                <w:p w:rsidR="008B64C4" w:rsidRDefault="008B64C4" w:rsidP="008B64C4">
                  <w:pPr>
                    <w:rPr>
                      <w:rFonts w:ascii="Arial" w:hAnsi="Arial" w:cs="Arial"/>
                      <w:b/>
                      <w:bCs/>
                      <w:sz w:val="20"/>
                      <w:szCs w:val="20"/>
                    </w:rPr>
                  </w:pPr>
                  <w:r w:rsidRPr="00F10E82">
                    <w:rPr>
                      <w:rFonts w:ascii="Arial" w:hAnsi="Arial" w:cs="Arial"/>
                      <w:b/>
                      <w:bCs/>
                    </w:rPr>
                    <w:t xml:space="preserve">Exercise </w:t>
                  </w:r>
                  <w:r>
                    <w:rPr>
                      <w:rFonts w:ascii="Arial" w:hAnsi="Arial" w:cs="Arial"/>
                      <w:b/>
                      <w:bCs/>
                    </w:rPr>
                    <w:t>1</w:t>
                  </w:r>
                  <w:r w:rsidRPr="00F10E82">
                    <w:rPr>
                      <w:rFonts w:ascii="Arial" w:hAnsi="Arial" w:cs="Arial"/>
                      <w:b/>
                      <w:bCs/>
                    </w:rPr>
                    <w:t>:</w:t>
                  </w:r>
                  <w:r w:rsidRPr="00F10E82">
                    <w:rPr>
                      <w:rFonts w:ascii="Arial" w:hAnsi="Arial" w:cs="Arial"/>
                      <w:b/>
                      <w:bCs/>
                      <w:sz w:val="20"/>
                      <w:szCs w:val="20"/>
                    </w:rPr>
                    <w:t xml:space="preserve">  </w:t>
                  </w:r>
                </w:p>
                <w:p w:rsidR="008B64C4" w:rsidRPr="008B64C4" w:rsidRDefault="008B64C4" w:rsidP="008B64C4">
                  <w:pPr>
                    <w:pStyle w:val="ListParagraph"/>
                    <w:numPr>
                      <w:ilvl w:val="1"/>
                      <w:numId w:val="22"/>
                    </w:numPr>
                    <w:rPr>
                      <w:rFonts w:ascii="Arial" w:hAnsi="Arial" w:cs="Arial"/>
                      <w:sz w:val="20"/>
                      <w:szCs w:val="20"/>
                    </w:rPr>
                  </w:pPr>
                  <w:r w:rsidRPr="008B64C4">
                    <w:rPr>
                      <w:rFonts w:ascii="Arial" w:hAnsi="Arial" w:cs="Arial"/>
                      <w:sz w:val="20"/>
                      <w:szCs w:val="20"/>
                    </w:rPr>
                    <w:t>Redo the table in Figure 1-1a, using the values you observed and calculated</w:t>
                  </w:r>
                </w:p>
                <w:p w:rsidR="008B64C4" w:rsidRDefault="008B64C4" w:rsidP="008B64C4">
                  <w:pPr>
                    <w:pStyle w:val="ListParagraph"/>
                    <w:numPr>
                      <w:ilvl w:val="1"/>
                      <w:numId w:val="22"/>
                    </w:numPr>
                    <w:rPr>
                      <w:rFonts w:ascii="Arial" w:hAnsi="Arial" w:cs="Arial"/>
                      <w:sz w:val="20"/>
                      <w:szCs w:val="20"/>
                    </w:rPr>
                  </w:pPr>
                  <w:r>
                    <w:rPr>
                      <w:rFonts w:ascii="Arial" w:hAnsi="Arial" w:cs="Arial"/>
                      <w:sz w:val="20"/>
                      <w:szCs w:val="20"/>
                    </w:rPr>
                    <w:t xml:space="preserve">Using 1.1, calculate the motor gain </w:t>
                  </w:r>
                  <m:oMath>
                    <m:sSub>
                      <m:sSubPr>
                        <m:ctrlPr>
                          <w:rPr>
                            <w:rFonts w:ascii="Cambria Math" w:hAnsi="Cambria Math" w:cs="Arial"/>
                            <w:i/>
                            <w:sz w:val="20"/>
                            <w:szCs w:val="20"/>
                          </w:rPr>
                        </m:ctrlPr>
                      </m:sSubPr>
                      <m:e>
                        <m:r>
                          <w:rPr>
                            <w:rFonts w:ascii="Cambria Math" w:hAnsi="Cambria Math" w:cs="Arial"/>
                            <w:sz w:val="20"/>
                            <w:szCs w:val="20"/>
                          </w:rPr>
                          <m:t>K</m:t>
                        </m:r>
                      </m:e>
                      <m:sub>
                        <m:r>
                          <w:rPr>
                            <w:rFonts w:ascii="Cambria Math" w:hAnsi="Cambria Math" w:cs="Arial"/>
                            <w:sz w:val="20"/>
                            <w:szCs w:val="20"/>
                          </w:rPr>
                          <m:t>m</m:t>
                        </m:r>
                      </m:sub>
                    </m:sSub>
                  </m:oMath>
                </w:p>
                <w:p w:rsidR="008B64C4" w:rsidRDefault="008B64C4" w:rsidP="008B64C4">
                  <w:pPr>
                    <w:pStyle w:val="ListParagraph"/>
                    <w:numPr>
                      <w:ilvl w:val="1"/>
                      <w:numId w:val="22"/>
                    </w:numPr>
                  </w:pPr>
                  <w:r w:rsidRPr="008B64C4">
                    <w:rPr>
                      <w:rFonts w:ascii="Arial" w:hAnsi="Arial" w:cs="Arial"/>
                      <w:sz w:val="20"/>
                      <w:szCs w:val="20"/>
                    </w:rPr>
                    <w:t>Sketch Figure 1-1c, using and answers to 1.1 and 1.2</w:t>
                  </w:r>
                </w:p>
              </w:txbxContent>
            </v:textbox>
          </v:shape>
        </w:pict>
      </w:r>
    </w:p>
    <w:p w:rsidR="0093081F" w:rsidRDefault="0093081F">
      <w:pPr>
        <w:rPr>
          <w:rFonts w:ascii="Arial" w:hAnsi="Arial" w:cs="Arial"/>
          <w:bCs/>
          <w:sz w:val="20"/>
          <w:szCs w:val="20"/>
        </w:rPr>
      </w:pPr>
    </w:p>
    <w:p w:rsidR="0093081F" w:rsidRDefault="0093081F">
      <w:pPr>
        <w:rPr>
          <w:rFonts w:ascii="Arial" w:hAnsi="Arial" w:cs="Arial"/>
          <w:bCs/>
          <w:sz w:val="20"/>
          <w:szCs w:val="20"/>
        </w:rPr>
      </w:pPr>
    </w:p>
    <w:p w:rsidR="0093081F" w:rsidRDefault="0093081F">
      <w:pPr>
        <w:rPr>
          <w:rFonts w:ascii="Arial" w:hAnsi="Arial" w:cs="Arial"/>
          <w:bCs/>
          <w:sz w:val="20"/>
          <w:szCs w:val="20"/>
        </w:rPr>
      </w:pPr>
    </w:p>
    <w:p w:rsidR="00100629" w:rsidRPr="00B87C6E" w:rsidRDefault="00B87C6E">
      <w:pPr>
        <w:rPr>
          <w:rFonts w:ascii="Arial" w:hAnsi="Arial" w:cs="Arial"/>
          <w:bCs/>
        </w:rPr>
      </w:pPr>
      <w:r w:rsidRPr="00B87C6E">
        <w:rPr>
          <w:rFonts w:ascii="Arial" w:hAnsi="Arial" w:cs="Arial"/>
          <w:b/>
          <w:bCs/>
        </w:rPr>
        <w:lastRenderedPageBreak/>
        <w:t>Concept 2:</w:t>
      </w:r>
      <w:r w:rsidRPr="00B87C6E">
        <w:rPr>
          <w:rFonts w:ascii="Arial" w:hAnsi="Arial" w:cs="Arial"/>
          <w:bCs/>
        </w:rPr>
        <w:t xml:space="preserve"> Simulink Testing</w:t>
      </w:r>
    </w:p>
    <w:p w:rsidR="00B87C6E" w:rsidRDefault="00B87C6E" w:rsidP="00B40F89">
      <w:pPr>
        <w:jc w:val="both"/>
        <w:rPr>
          <w:rFonts w:ascii="Arial" w:hAnsi="Arial" w:cs="Arial"/>
          <w:bCs/>
          <w:sz w:val="20"/>
          <w:szCs w:val="20"/>
        </w:rPr>
      </w:pPr>
      <w:r>
        <w:rPr>
          <w:rFonts w:ascii="Arial" w:hAnsi="Arial" w:cs="Arial"/>
          <w:bCs/>
          <w:sz w:val="20"/>
          <w:szCs w:val="20"/>
        </w:rPr>
        <w:t>Simulink is Matlab’s graphical programming environment.  XCOS is the equivalent, for Scilab, a free open-source version.  Simulink and XCOS while not exactly the same, have very similar blocks.  For this concept, Simulink</w:t>
      </w:r>
      <w:r w:rsidR="00FB2D9D">
        <w:rPr>
          <w:rStyle w:val="FootnoteReference"/>
          <w:rFonts w:ascii="Arial" w:hAnsi="Arial" w:cs="Arial"/>
          <w:bCs/>
          <w:sz w:val="20"/>
          <w:szCs w:val="20"/>
        </w:rPr>
        <w:footnoteReference w:id="1"/>
      </w:r>
      <w:r>
        <w:rPr>
          <w:rFonts w:ascii="Arial" w:hAnsi="Arial" w:cs="Arial"/>
          <w:bCs/>
          <w:sz w:val="20"/>
          <w:szCs w:val="20"/>
        </w:rPr>
        <w:t xml:space="preserve"> will be used.</w:t>
      </w:r>
    </w:p>
    <w:p w:rsidR="00EE380A" w:rsidRDefault="002D65A8" w:rsidP="00B40F89">
      <w:pPr>
        <w:jc w:val="both"/>
        <w:rPr>
          <w:rFonts w:ascii="Arial" w:hAnsi="Arial" w:cs="Arial"/>
          <w:sz w:val="20"/>
        </w:rPr>
      </w:pPr>
      <w:r>
        <w:rPr>
          <w:rFonts w:ascii="Arial" w:hAnsi="Arial" w:cs="Arial"/>
          <w:b/>
          <w:bCs/>
          <w:sz w:val="20"/>
        </w:rPr>
        <w:t>Step 1:</w:t>
      </w:r>
      <w:r>
        <w:rPr>
          <w:rFonts w:ascii="Arial" w:hAnsi="Arial" w:cs="Arial"/>
          <w:sz w:val="20"/>
        </w:rPr>
        <w:t xml:space="preserve"> </w:t>
      </w:r>
      <w:r w:rsidR="00B87C6E">
        <w:rPr>
          <w:rFonts w:ascii="Arial" w:hAnsi="Arial" w:cs="Arial"/>
          <w:sz w:val="20"/>
        </w:rPr>
        <w:t>Launch Matlab and Open Simulink</w:t>
      </w:r>
    </w:p>
    <w:p w:rsidR="00B87C6E" w:rsidRDefault="00B40F89" w:rsidP="00B40F89">
      <w:pPr>
        <w:jc w:val="both"/>
        <w:rPr>
          <w:rFonts w:ascii="Arial" w:hAnsi="Arial" w:cs="Arial"/>
          <w:sz w:val="20"/>
        </w:rPr>
      </w:pPr>
      <w:r>
        <w:rPr>
          <w:rFonts w:ascii="Arial" w:hAnsi="Arial" w:cs="Arial"/>
          <w:noProof/>
          <w:sz w:val="20"/>
        </w:rPr>
        <w:pict>
          <v:group id="_x0000_s1444" style="position:absolute;left:0;text-align:left;margin-left:.35pt;margin-top:32.3pt;width:459.15pt;height:175.25pt;z-index:251923968" coordorigin="1807,4035" coordsize="9183,3505">
            <v:shape id="_x0000_s1440" type="#_x0000_t202" style="position:absolute;left:1807;top:4035;width:9183;height:3505" stroked="f">
              <v:textbox>
                <w:txbxContent>
                  <w:p w:rsidR="00B40F89" w:rsidRPr="00B40F89" w:rsidRDefault="00B40F89">
                    <w:pPr>
                      <w:rPr>
                        <w:rFonts w:ascii="Arial" w:hAnsi="Arial" w:cs="Arial"/>
                        <w:sz w:val="16"/>
                        <w:szCs w:val="16"/>
                      </w:rPr>
                    </w:pPr>
                  </w:p>
                  <w:p w:rsidR="00B40F89" w:rsidRPr="00B40F89" w:rsidRDefault="00B40F89">
                    <w:pPr>
                      <w:rPr>
                        <w:rFonts w:ascii="Arial" w:hAnsi="Arial" w:cs="Arial"/>
                        <w:sz w:val="16"/>
                        <w:szCs w:val="16"/>
                      </w:rPr>
                    </w:pPr>
                  </w:p>
                  <w:p w:rsidR="00B40F89" w:rsidRPr="00B40F89" w:rsidRDefault="00B40F89">
                    <w:pPr>
                      <w:rPr>
                        <w:rFonts w:ascii="Arial" w:hAnsi="Arial" w:cs="Arial"/>
                        <w:sz w:val="16"/>
                        <w:szCs w:val="16"/>
                      </w:rPr>
                    </w:pPr>
                  </w:p>
                  <w:p w:rsidR="00B40F89" w:rsidRPr="00B40F89" w:rsidRDefault="00B40F89">
                    <w:pPr>
                      <w:rPr>
                        <w:rFonts w:ascii="Arial" w:hAnsi="Arial" w:cs="Arial"/>
                        <w:sz w:val="16"/>
                        <w:szCs w:val="16"/>
                      </w:rPr>
                    </w:pPr>
                  </w:p>
                  <w:p w:rsidR="00B40F89" w:rsidRPr="00B40F89" w:rsidRDefault="00B40F89">
                    <w:pPr>
                      <w:rPr>
                        <w:rFonts w:ascii="Arial" w:hAnsi="Arial" w:cs="Arial"/>
                        <w:sz w:val="16"/>
                        <w:szCs w:val="16"/>
                      </w:rPr>
                    </w:pPr>
                  </w:p>
                  <w:p w:rsidR="00B40F89" w:rsidRPr="00B40F89" w:rsidRDefault="00B40F89">
                    <w:pPr>
                      <w:rPr>
                        <w:rFonts w:ascii="Arial" w:hAnsi="Arial" w:cs="Arial"/>
                        <w:sz w:val="16"/>
                        <w:szCs w:val="16"/>
                      </w:rPr>
                    </w:pPr>
                  </w:p>
                  <w:p w:rsidR="00B40F89" w:rsidRPr="00B40F89" w:rsidRDefault="00B40F89">
                    <w:pPr>
                      <w:rPr>
                        <w:rFonts w:ascii="Arial" w:hAnsi="Arial" w:cs="Arial"/>
                        <w:sz w:val="16"/>
                        <w:szCs w:val="16"/>
                      </w:rPr>
                    </w:pPr>
                  </w:p>
                  <w:p w:rsidR="00B40F89" w:rsidRDefault="00B40F89">
                    <w:r w:rsidRPr="00B40F89">
                      <w:rPr>
                        <w:rFonts w:ascii="Arial" w:hAnsi="Arial" w:cs="Arial"/>
                        <w:b/>
                        <w:sz w:val="16"/>
                        <w:szCs w:val="16"/>
                      </w:rPr>
                      <w:t>Figure 2-1A:</w:t>
                    </w:r>
                    <w:r>
                      <w:rPr>
                        <w:rFonts w:ascii="Arial" w:hAnsi="Arial" w:cs="Arial"/>
                        <w:sz w:val="16"/>
                        <w:szCs w:val="16"/>
                      </w:rPr>
                      <w:t xml:space="preserve"> Matlab launch allows one to click on the Simulink icon, indicated by the red arrow (left).  This launches the </w:t>
                    </w:r>
                    <w:r w:rsidRPr="00B40F89">
                      <w:rPr>
                        <w:rFonts w:ascii="Courier New" w:hAnsi="Courier New" w:cs="Courier New"/>
                        <w:sz w:val="16"/>
                        <w:szCs w:val="16"/>
                      </w:rPr>
                      <w:t>Simulink Start Page</w:t>
                    </w:r>
                    <w:r>
                      <w:rPr>
                        <w:rFonts w:ascii="Arial" w:hAnsi="Arial" w:cs="Arial"/>
                        <w:sz w:val="16"/>
                        <w:szCs w:val="16"/>
                      </w:rPr>
                      <w:t xml:space="preserve"> (right)</w:t>
                    </w:r>
                    <w:r>
                      <w:t xml:space="preserve"> </w:t>
                    </w:r>
                  </w:p>
                </w:txbxContent>
              </v:textbox>
            </v:shape>
            <v:shape id="_x0000_s1441" type="#_x0000_t202" style="position:absolute;left:1807;top:4035;width:4605;height:2853" stroked="f">
              <v:textbox>
                <w:txbxContent>
                  <w:p w:rsidR="00B40F89" w:rsidRDefault="00B40F89">
                    <w:r>
                      <w:rPr>
                        <w:noProof/>
                      </w:rPr>
                      <w:drawing>
                        <wp:inline distT="0" distB="0" distL="0" distR="0" wp14:anchorId="2EEBE932" wp14:editId="2B5DE7CD">
                          <wp:extent cx="2891571" cy="1656272"/>
                          <wp:effectExtent l="0" t="0" r="0" b="0"/>
                          <wp:docPr id="93" name="Picture 93" descr="M:\labviewCourseDevelopment\labview-07-SimulinkTesting\simulinkDcpInput-images\2-1a-MatlabLau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M:\labviewCourseDevelopment\labview-07-SimulinkTesting\simulinkDcpInput-images\2-1a-MatlabLaunch.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2057" cy="1656550"/>
                                  </a:xfrm>
                                  <a:prstGeom prst="rect">
                                    <a:avLst/>
                                  </a:prstGeom>
                                  <a:noFill/>
                                  <a:ln>
                                    <a:noFill/>
                                  </a:ln>
                                </pic:spPr>
                              </pic:pic>
                            </a:graphicData>
                          </a:graphic>
                        </wp:inline>
                      </w:drawing>
                    </w:r>
                  </w:p>
                  <w:p w:rsidR="00B40F89" w:rsidRDefault="00B40F89"/>
                  <w:p w:rsidR="00B40F89" w:rsidRDefault="00B40F89"/>
                  <w:p w:rsidR="00B40F89" w:rsidRDefault="00B40F89"/>
                  <w:p w:rsidR="00B40F89" w:rsidRDefault="00B40F89"/>
                  <w:p w:rsidR="00B40F89" w:rsidRDefault="00B40F89"/>
                  <w:p w:rsidR="00B40F89" w:rsidRDefault="00B40F89"/>
                </w:txbxContent>
              </v:textbox>
            </v:shape>
            <v:shape id="_x0000_s1442" type="#_x0000_t202" style="position:absolute;left:6412;top:4035;width:4391;height:2853;mso-wrap-style:none" stroked="f">
              <v:textbox>
                <w:txbxContent>
                  <w:p w:rsidR="00B40F89" w:rsidRDefault="00B40F89">
                    <w:r>
                      <w:rPr>
                        <w:noProof/>
                      </w:rPr>
                      <w:drawing>
                        <wp:inline distT="0" distB="0" distL="0" distR="0" wp14:anchorId="3DAD2E17" wp14:editId="37CDF469">
                          <wp:extent cx="2605177" cy="1654546"/>
                          <wp:effectExtent l="0" t="0" r="0" b="0"/>
                          <wp:docPr id="94" name="Picture 94" descr="M:\labviewCourseDevelopment\labview-07-SimulinkTesting\simulinkDcpInput-images\2-1a-SimulinkLau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M:\labviewCourseDevelopment\labview-07-SimulinkTesting\simulinkDcpInput-images\2-1a-SimulinkLaunch.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5448" cy="1654718"/>
                                  </a:xfrm>
                                  <a:prstGeom prst="rect">
                                    <a:avLst/>
                                  </a:prstGeom>
                                  <a:noFill/>
                                  <a:ln>
                                    <a:noFill/>
                                  </a:ln>
                                </pic:spPr>
                              </pic:pic>
                            </a:graphicData>
                          </a:graphic>
                        </wp:inline>
                      </w:drawing>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43" type="#_x0000_t13" style="position:absolute;left:4470;top:4840;width:706;height:245;rotation:-7973641fd" fillcolor="red" strokecolor="red"/>
          </v:group>
        </w:pict>
      </w:r>
      <w:r>
        <w:rPr>
          <w:rFonts w:ascii="Arial" w:hAnsi="Arial" w:cs="Arial"/>
          <w:sz w:val="20"/>
        </w:rPr>
        <w:t>In Matlab R2016, launching the program will reveal the opening screen (</w:t>
      </w:r>
      <w:r w:rsidRPr="00B40F89">
        <w:rPr>
          <w:rFonts w:ascii="Arial" w:hAnsi="Arial" w:cs="Arial"/>
          <w:b/>
          <w:sz w:val="20"/>
        </w:rPr>
        <w:t>Figure 2-1A left</w:t>
      </w:r>
      <w:r>
        <w:rPr>
          <w:rFonts w:ascii="Arial" w:hAnsi="Arial" w:cs="Arial"/>
          <w:sz w:val="20"/>
        </w:rPr>
        <w:t xml:space="preserve">) and clicking the Simulink icon brings up the </w:t>
      </w:r>
      <w:r w:rsidRPr="00B40F89">
        <w:rPr>
          <w:rFonts w:ascii="Courier New" w:hAnsi="Courier New" w:cs="Courier New"/>
          <w:sz w:val="20"/>
        </w:rPr>
        <w:t>Simulink Start Page</w:t>
      </w:r>
      <w:r>
        <w:rPr>
          <w:rFonts w:ascii="Arial" w:hAnsi="Arial" w:cs="Arial"/>
          <w:sz w:val="20"/>
        </w:rPr>
        <w:t xml:space="preserve"> (</w:t>
      </w:r>
      <w:r w:rsidRPr="00B40F89">
        <w:rPr>
          <w:rFonts w:ascii="Arial" w:hAnsi="Arial" w:cs="Arial"/>
          <w:b/>
          <w:sz w:val="20"/>
        </w:rPr>
        <w:t>Figure 2-1A right</w:t>
      </w:r>
      <w:r>
        <w:rPr>
          <w:rFonts w:ascii="Arial" w:hAnsi="Arial" w:cs="Arial"/>
          <w:sz w:val="20"/>
        </w:rPr>
        <w:t>).</w:t>
      </w:r>
    </w:p>
    <w:p w:rsidR="00B40F89" w:rsidRDefault="00B40F89">
      <w:pPr>
        <w:rPr>
          <w:rFonts w:ascii="Arial" w:hAnsi="Arial" w:cs="Arial"/>
          <w:sz w:val="20"/>
        </w:rPr>
      </w:pPr>
    </w:p>
    <w:p w:rsidR="00B40F89" w:rsidRDefault="00B40F89">
      <w:pPr>
        <w:rPr>
          <w:rFonts w:ascii="Arial" w:hAnsi="Arial" w:cs="Arial"/>
          <w:sz w:val="20"/>
        </w:rPr>
      </w:pPr>
    </w:p>
    <w:p w:rsidR="00B40F89" w:rsidRDefault="00B40F89">
      <w:pPr>
        <w:rPr>
          <w:rFonts w:ascii="Arial" w:hAnsi="Arial" w:cs="Arial"/>
          <w:sz w:val="20"/>
        </w:rPr>
      </w:pPr>
    </w:p>
    <w:p w:rsidR="00B40F89" w:rsidRDefault="00B40F89">
      <w:pPr>
        <w:rPr>
          <w:rFonts w:ascii="Arial" w:hAnsi="Arial" w:cs="Arial"/>
          <w:sz w:val="20"/>
        </w:rPr>
      </w:pPr>
    </w:p>
    <w:p w:rsidR="00B40F89" w:rsidRDefault="00B40F89">
      <w:pPr>
        <w:rPr>
          <w:rFonts w:ascii="Arial" w:hAnsi="Arial" w:cs="Arial"/>
          <w:sz w:val="20"/>
        </w:rPr>
      </w:pPr>
    </w:p>
    <w:p w:rsidR="00B40F89" w:rsidRDefault="00B40F89">
      <w:pPr>
        <w:rPr>
          <w:rFonts w:ascii="Arial" w:hAnsi="Arial" w:cs="Arial"/>
          <w:sz w:val="20"/>
        </w:rPr>
      </w:pPr>
    </w:p>
    <w:p w:rsidR="00B40F89" w:rsidRDefault="00B40F89" w:rsidP="00B40F89">
      <w:pPr>
        <w:contextualSpacing/>
        <w:rPr>
          <w:rFonts w:ascii="Arial" w:hAnsi="Arial" w:cs="Arial"/>
          <w:sz w:val="20"/>
        </w:rPr>
      </w:pPr>
    </w:p>
    <w:p w:rsidR="00B40F89" w:rsidRDefault="00B40F89" w:rsidP="00B40F89">
      <w:pPr>
        <w:contextualSpacing/>
        <w:rPr>
          <w:rFonts w:ascii="Arial" w:hAnsi="Arial" w:cs="Arial"/>
          <w:sz w:val="20"/>
        </w:rPr>
      </w:pPr>
    </w:p>
    <w:p w:rsidR="00F90B48" w:rsidRDefault="00F90B48" w:rsidP="00B40F89">
      <w:pPr>
        <w:jc w:val="both"/>
        <w:rPr>
          <w:rFonts w:ascii="Arial" w:hAnsi="Arial" w:cs="Arial"/>
          <w:sz w:val="20"/>
        </w:rPr>
      </w:pPr>
    </w:p>
    <w:p w:rsidR="00B40F89" w:rsidRDefault="00F90B48" w:rsidP="00B40F89">
      <w:pPr>
        <w:jc w:val="both"/>
        <w:rPr>
          <w:rFonts w:ascii="Arial" w:hAnsi="Arial" w:cs="Arial"/>
          <w:sz w:val="20"/>
        </w:rPr>
      </w:pPr>
      <w:r>
        <w:rPr>
          <w:rFonts w:ascii="Arial" w:hAnsi="Arial" w:cs="Arial"/>
          <w:noProof/>
          <w:sz w:val="20"/>
        </w:rPr>
        <w:pict>
          <v:group id="_x0000_s1449" style="position:absolute;left:0;text-align:left;margin-left:.35pt;margin-top:42.3pt;width:449.8pt;height:264.9pt;z-index:251929088" coordorigin="1807,8599" coordsize="8996,5298">
            <v:shape id="_x0000_s1445" type="#_x0000_t202" style="position:absolute;left:1807;top:8599;width:8996;height:5298" stroked="f">
              <v:textbox>
                <w:txbxContent>
                  <w:p w:rsidR="00F90B48" w:rsidRPr="00F90B48" w:rsidRDefault="00F90B48">
                    <w:pPr>
                      <w:rPr>
                        <w:rFonts w:ascii="Arial" w:hAnsi="Arial" w:cs="Arial"/>
                        <w:sz w:val="16"/>
                        <w:szCs w:val="16"/>
                      </w:rPr>
                    </w:pPr>
                  </w:p>
                  <w:p w:rsidR="00F90B48" w:rsidRPr="00F90B48" w:rsidRDefault="00F90B48">
                    <w:pPr>
                      <w:rPr>
                        <w:rFonts w:ascii="Arial" w:hAnsi="Arial" w:cs="Arial"/>
                        <w:sz w:val="16"/>
                        <w:szCs w:val="16"/>
                      </w:rPr>
                    </w:pPr>
                  </w:p>
                  <w:p w:rsidR="00F90B48" w:rsidRPr="00F90B48" w:rsidRDefault="00F90B48">
                    <w:pPr>
                      <w:rPr>
                        <w:rFonts w:ascii="Arial" w:hAnsi="Arial" w:cs="Arial"/>
                        <w:sz w:val="16"/>
                        <w:szCs w:val="16"/>
                      </w:rPr>
                    </w:pPr>
                  </w:p>
                  <w:p w:rsidR="00F90B48" w:rsidRPr="00F90B48" w:rsidRDefault="00F90B48">
                    <w:pPr>
                      <w:rPr>
                        <w:rFonts w:ascii="Arial" w:hAnsi="Arial" w:cs="Arial"/>
                        <w:sz w:val="16"/>
                        <w:szCs w:val="16"/>
                      </w:rPr>
                    </w:pPr>
                  </w:p>
                  <w:p w:rsidR="00F90B48" w:rsidRPr="00F90B48" w:rsidRDefault="00F90B48">
                    <w:pPr>
                      <w:rPr>
                        <w:rFonts w:ascii="Arial" w:hAnsi="Arial" w:cs="Arial"/>
                        <w:sz w:val="16"/>
                        <w:szCs w:val="16"/>
                      </w:rPr>
                    </w:pPr>
                  </w:p>
                  <w:p w:rsidR="00F90B48" w:rsidRPr="00F90B48" w:rsidRDefault="00F90B48">
                    <w:pPr>
                      <w:rPr>
                        <w:rFonts w:ascii="Arial" w:hAnsi="Arial" w:cs="Arial"/>
                        <w:sz w:val="16"/>
                        <w:szCs w:val="16"/>
                      </w:rPr>
                    </w:pPr>
                  </w:p>
                  <w:p w:rsidR="00F90B48" w:rsidRPr="00F90B48" w:rsidRDefault="00F90B48">
                    <w:pPr>
                      <w:rPr>
                        <w:rFonts w:ascii="Arial" w:hAnsi="Arial" w:cs="Arial"/>
                        <w:sz w:val="16"/>
                        <w:szCs w:val="16"/>
                      </w:rPr>
                    </w:pPr>
                  </w:p>
                  <w:p w:rsidR="00F90B48" w:rsidRPr="00F90B48" w:rsidRDefault="00F90B48">
                    <w:pPr>
                      <w:rPr>
                        <w:rFonts w:ascii="Arial" w:hAnsi="Arial" w:cs="Arial"/>
                        <w:sz w:val="16"/>
                        <w:szCs w:val="16"/>
                      </w:rPr>
                    </w:pPr>
                  </w:p>
                  <w:p w:rsidR="00F90B48" w:rsidRPr="00F90B48" w:rsidRDefault="00F90B48">
                    <w:pPr>
                      <w:rPr>
                        <w:rFonts w:ascii="Arial" w:hAnsi="Arial" w:cs="Arial"/>
                        <w:sz w:val="16"/>
                        <w:szCs w:val="16"/>
                      </w:rPr>
                    </w:pPr>
                  </w:p>
                  <w:p w:rsidR="00F90B48" w:rsidRPr="00F90B48" w:rsidRDefault="00F90B48">
                    <w:pPr>
                      <w:rPr>
                        <w:rFonts w:ascii="Arial" w:hAnsi="Arial" w:cs="Arial"/>
                        <w:sz w:val="16"/>
                        <w:szCs w:val="16"/>
                      </w:rPr>
                    </w:pPr>
                  </w:p>
                  <w:p w:rsidR="00F90B48" w:rsidRDefault="00F90B48">
                    <w:pPr>
                      <w:rPr>
                        <w:rFonts w:ascii="Arial" w:hAnsi="Arial" w:cs="Arial"/>
                        <w:sz w:val="16"/>
                        <w:szCs w:val="16"/>
                      </w:rPr>
                    </w:pPr>
                  </w:p>
                  <w:p w:rsidR="00F90B48" w:rsidRPr="00F90B48" w:rsidRDefault="00F90B48">
                    <w:pPr>
                      <w:rPr>
                        <w:rFonts w:ascii="Arial" w:hAnsi="Arial" w:cs="Arial"/>
                        <w:sz w:val="16"/>
                        <w:szCs w:val="16"/>
                      </w:rPr>
                    </w:pPr>
                    <w:r w:rsidRPr="00F90B48">
                      <w:rPr>
                        <w:rFonts w:ascii="Arial" w:hAnsi="Arial" w:cs="Arial"/>
                        <w:b/>
                        <w:sz w:val="16"/>
                        <w:szCs w:val="16"/>
                      </w:rPr>
                      <w:t xml:space="preserve">Figure 2-1B: </w:t>
                    </w:r>
                    <w:r>
                      <w:rPr>
                        <w:rFonts w:ascii="Arial" w:hAnsi="Arial" w:cs="Arial"/>
                        <w:sz w:val="16"/>
                        <w:szCs w:val="16"/>
                      </w:rPr>
                      <w:t xml:space="preserve">Red arrow points to the menu bar’s </w:t>
                    </w:r>
                    <w:r w:rsidRPr="00F90B48">
                      <w:rPr>
                        <w:rFonts w:ascii="Courier New" w:hAnsi="Courier New" w:cs="Courier New"/>
                        <w:sz w:val="16"/>
                        <w:szCs w:val="16"/>
                      </w:rPr>
                      <w:t xml:space="preserve">View </w:t>
                    </w:r>
                    <w:r>
                      <w:rPr>
                        <w:rFonts w:ascii="Arial" w:hAnsi="Arial" w:cs="Arial"/>
                        <w:sz w:val="16"/>
                        <w:szCs w:val="16"/>
                      </w:rPr>
                      <w:t xml:space="preserve">selection (left).  Clicking </w:t>
                    </w:r>
                    <w:r w:rsidRPr="00F90B48">
                      <w:rPr>
                        <w:rFonts w:ascii="Courier New" w:hAnsi="Courier New" w:cs="Courier New"/>
                        <w:sz w:val="16"/>
                        <w:szCs w:val="16"/>
                      </w:rPr>
                      <w:t>Library Browser</w:t>
                    </w:r>
                    <w:r>
                      <w:rPr>
                        <w:rFonts w:ascii="Arial" w:hAnsi="Arial" w:cs="Arial"/>
                        <w:sz w:val="16"/>
                        <w:szCs w:val="16"/>
                      </w:rPr>
                      <w:t xml:space="preserve"> reveals the blocks one can use in a Simulink simulation (right)</w:t>
                    </w:r>
                  </w:p>
                  <w:p w:rsidR="00F90B48" w:rsidRDefault="00F90B48"/>
                </w:txbxContent>
              </v:textbox>
            </v:shape>
            <v:shape id="_x0000_s1446" type="#_x0000_t202" style="position:absolute;left:1807;top:9451;width:4510;height:3030" stroked="f">
              <v:textbox>
                <w:txbxContent>
                  <w:p w:rsidR="00F90B48" w:rsidRDefault="00F90B48">
                    <w:r>
                      <w:rPr>
                        <w:noProof/>
                      </w:rPr>
                      <w:drawing>
                        <wp:inline distT="0" distB="0" distL="0" distR="0" wp14:anchorId="49DD78AA" wp14:editId="506ADE69">
                          <wp:extent cx="2665730" cy="1742440"/>
                          <wp:effectExtent l="0" t="0" r="0" b="0"/>
                          <wp:docPr id="95" name="Picture 95" descr="M:\labviewCourseDevelopment\labview-07-SimulinkTesting\simulinkDcpInput-images\2-1b-SimulinkNew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labviewCourseDevelopment\labview-07-SimulinkTesting\simulinkDcpInput-images\2-1b-SimulinkNewModel.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5730" cy="1742440"/>
                                  </a:xfrm>
                                  <a:prstGeom prst="rect">
                                    <a:avLst/>
                                  </a:prstGeom>
                                  <a:noFill/>
                                  <a:ln>
                                    <a:noFill/>
                                  </a:ln>
                                </pic:spPr>
                              </pic:pic>
                            </a:graphicData>
                          </a:graphic>
                        </wp:inline>
                      </w:drawing>
                    </w:r>
                  </w:p>
                  <w:p w:rsidR="00F90B48" w:rsidRDefault="00F90B48"/>
                  <w:p w:rsidR="00F90B48" w:rsidRDefault="00F90B48"/>
                  <w:p w:rsidR="00F90B48" w:rsidRDefault="00F90B48"/>
                  <w:p w:rsidR="00F90B48" w:rsidRDefault="00F90B48"/>
                  <w:p w:rsidR="00F90B48" w:rsidRDefault="00F90B48"/>
                  <w:p w:rsidR="00F90B48" w:rsidRDefault="00F90B48"/>
                </w:txbxContent>
              </v:textbox>
            </v:shape>
            <v:shape id="_x0000_s1447" type="#_x0000_t202" style="position:absolute;left:6317;top:8599;width:4486;height:4239" stroked="f">
              <v:textbox>
                <w:txbxContent>
                  <w:p w:rsidR="00F90B48" w:rsidRDefault="00F90B48">
                    <w:r>
                      <w:rPr>
                        <w:noProof/>
                      </w:rPr>
                      <w:drawing>
                        <wp:inline distT="0" distB="0" distL="0" distR="0" wp14:anchorId="2A6CA2B6" wp14:editId="24AAF683">
                          <wp:extent cx="2648585" cy="2527300"/>
                          <wp:effectExtent l="0" t="0" r="0" b="0"/>
                          <wp:docPr id="96" name="Picture 96" descr="M:\labviewCourseDevelopment\labview-07-SimulinkTesting\simulinkDcpInput-images\2-1b-SimulinkLibraryBrow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M:\labviewCourseDevelopment\labview-07-SimulinkTesting\simulinkDcpInput-images\2-1b-SimulinkLibraryBrowse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8585" cy="2527300"/>
                                  </a:xfrm>
                                  <a:prstGeom prst="rect">
                                    <a:avLst/>
                                  </a:prstGeom>
                                  <a:noFill/>
                                  <a:ln>
                                    <a:noFill/>
                                  </a:ln>
                                </pic:spPr>
                              </pic:pic>
                            </a:graphicData>
                          </a:graphic>
                        </wp:inline>
                      </w:drawing>
                    </w:r>
                  </w:p>
                  <w:p w:rsidR="00F90B48" w:rsidRDefault="00F90B48"/>
                  <w:p w:rsidR="00F90B48" w:rsidRDefault="00F90B48"/>
                  <w:p w:rsidR="00F90B48" w:rsidRDefault="00F90B48"/>
                  <w:p w:rsidR="00F90B48" w:rsidRDefault="00F90B48"/>
                  <w:p w:rsidR="00F90B48" w:rsidRDefault="00F90B48"/>
                  <w:p w:rsidR="00F90B48" w:rsidRDefault="00F90B48"/>
                </w:txbxContent>
              </v:textbox>
            </v:shape>
            <v:shape id="_x0000_s1448" type="#_x0000_t13" style="position:absolute;left:2472;top:9210;width:612;height:313;rotation:8642748fd" fillcolor="red" strokecolor="red"/>
          </v:group>
        </w:pict>
      </w:r>
      <w:r w:rsidR="00B40F89">
        <w:rPr>
          <w:rFonts w:ascii="Arial" w:hAnsi="Arial" w:cs="Arial"/>
          <w:sz w:val="20"/>
        </w:rPr>
        <w:t>Clicking on New Model launches a blank canvas screen (</w:t>
      </w:r>
      <w:r w:rsidR="00B40F89" w:rsidRPr="00F90B48">
        <w:rPr>
          <w:rFonts w:ascii="Arial" w:hAnsi="Arial" w:cs="Arial"/>
          <w:b/>
          <w:sz w:val="20"/>
        </w:rPr>
        <w:t>Figure 2-1B left</w:t>
      </w:r>
      <w:r w:rsidR="00B40F89">
        <w:rPr>
          <w:rFonts w:ascii="Arial" w:hAnsi="Arial" w:cs="Arial"/>
          <w:sz w:val="20"/>
        </w:rPr>
        <w:t xml:space="preserve">).  From the canvas’ menu bar, click </w:t>
      </w:r>
      <w:r w:rsidR="00B40F89" w:rsidRPr="00F90B48">
        <w:rPr>
          <w:rFonts w:ascii="Courier New" w:hAnsi="Courier New" w:cs="Courier New"/>
          <w:sz w:val="20"/>
        </w:rPr>
        <w:t>View – Library Browser</w:t>
      </w:r>
      <w:r w:rsidR="00B40F89">
        <w:rPr>
          <w:rFonts w:ascii="Arial" w:hAnsi="Arial" w:cs="Arial"/>
          <w:sz w:val="20"/>
        </w:rPr>
        <w:t>.  A menu of blocks is then revealed (</w:t>
      </w:r>
      <w:r w:rsidR="00B40F89" w:rsidRPr="00F90B48">
        <w:rPr>
          <w:rFonts w:ascii="Arial" w:hAnsi="Arial" w:cs="Arial"/>
          <w:b/>
          <w:sz w:val="20"/>
        </w:rPr>
        <w:t>Figure 2-1B right</w:t>
      </w:r>
      <w:r w:rsidR="00B40F89">
        <w:rPr>
          <w:rFonts w:ascii="Arial" w:hAnsi="Arial" w:cs="Arial"/>
          <w:sz w:val="20"/>
        </w:rPr>
        <w:t>)</w:t>
      </w:r>
    </w:p>
    <w:p w:rsidR="00B40F89" w:rsidRDefault="00B40F89">
      <w:pPr>
        <w:rPr>
          <w:rFonts w:ascii="Arial" w:hAnsi="Arial" w:cs="Arial"/>
          <w:sz w:val="20"/>
        </w:rPr>
      </w:pPr>
    </w:p>
    <w:p w:rsidR="00B40F89" w:rsidRDefault="00B40F89">
      <w:pPr>
        <w:rPr>
          <w:rFonts w:ascii="Arial" w:hAnsi="Arial" w:cs="Arial"/>
          <w:sz w:val="20"/>
        </w:rPr>
      </w:pPr>
    </w:p>
    <w:p w:rsidR="00F90B48" w:rsidRDefault="00F90B48">
      <w:pPr>
        <w:rPr>
          <w:rFonts w:ascii="Arial" w:hAnsi="Arial" w:cs="Arial"/>
          <w:sz w:val="20"/>
        </w:rPr>
      </w:pPr>
    </w:p>
    <w:p w:rsidR="00F90B48" w:rsidRDefault="00F90B48">
      <w:pPr>
        <w:rPr>
          <w:rFonts w:ascii="Arial" w:hAnsi="Arial" w:cs="Arial"/>
          <w:sz w:val="20"/>
        </w:rPr>
      </w:pPr>
    </w:p>
    <w:p w:rsidR="00F90B48" w:rsidRDefault="00F90B48">
      <w:pPr>
        <w:rPr>
          <w:rFonts w:ascii="Arial" w:hAnsi="Arial" w:cs="Arial"/>
          <w:sz w:val="20"/>
        </w:rPr>
      </w:pPr>
    </w:p>
    <w:p w:rsidR="00F90B48" w:rsidRDefault="00F90B48">
      <w:pPr>
        <w:rPr>
          <w:rFonts w:ascii="Arial" w:hAnsi="Arial" w:cs="Arial"/>
          <w:sz w:val="20"/>
        </w:rPr>
      </w:pPr>
    </w:p>
    <w:p w:rsidR="00F90B48" w:rsidRDefault="00F90B48">
      <w:pPr>
        <w:rPr>
          <w:rFonts w:ascii="Arial" w:hAnsi="Arial" w:cs="Arial"/>
          <w:sz w:val="20"/>
        </w:rPr>
      </w:pPr>
    </w:p>
    <w:p w:rsidR="00B40F89" w:rsidRDefault="00B40F89">
      <w:pPr>
        <w:rPr>
          <w:rFonts w:ascii="Arial" w:hAnsi="Arial" w:cs="Arial"/>
          <w:sz w:val="20"/>
        </w:rPr>
      </w:pPr>
    </w:p>
    <w:p w:rsidR="00B40F89" w:rsidRDefault="00B40F89">
      <w:pPr>
        <w:rPr>
          <w:rFonts w:ascii="Arial" w:hAnsi="Arial" w:cs="Arial"/>
          <w:sz w:val="20"/>
        </w:rPr>
      </w:pPr>
    </w:p>
    <w:p w:rsidR="00B40F89" w:rsidRDefault="00B40F89">
      <w:pPr>
        <w:rPr>
          <w:rFonts w:ascii="Arial" w:hAnsi="Arial" w:cs="Arial"/>
          <w:sz w:val="20"/>
        </w:rPr>
      </w:pPr>
    </w:p>
    <w:p w:rsidR="00B87C6E" w:rsidRDefault="00B87C6E">
      <w:pPr>
        <w:rPr>
          <w:rFonts w:ascii="Arial" w:hAnsi="Arial" w:cs="Arial"/>
          <w:sz w:val="20"/>
        </w:rPr>
      </w:pPr>
    </w:p>
    <w:p w:rsidR="00F90B48" w:rsidRDefault="00F90B48" w:rsidP="00C14BA3">
      <w:pPr>
        <w:jc w:val="both"/>
        <w:rPr>
          <w:rFonts w:ascii="Arial" w:hAnsi="Arial" w:cs="Arial"/>
          <w:sz w:val="20"/>
        </w:rPr>
      </w:pPr>
      <w:proofErr w:type="gramStart"/>
      <w:r>
        <w:rPr>
          <w:rFonts w:ascii="Arial" w:hAnsi="Arial" w:cs="Arial"/>
          <w:sz w:val="20"/>
        </w:rPr>
        <w:lastRenderedPageBreak/>
        <w:t xml:space="preserve">Before populating the Simulink canvas, save the file as </w:t>
      </w:r>
      <w:r w:rsidRPr="00F90B48">
        <w:rPr>
          <w:rFonts w:ascii="Courier New" w:hAnsi="Courier New" w:cs="Courier New"/>
          <w:color w:val="FF0000"/>
          <w:sz w:val="20"/>
        </w:rPr>
        <w:t>simulinkDcpStepInput1_0.slx</w:t>
      </w:r>
      <w:r>
        <w:rPr>
          <w:rFonts w:ascii="Arial" w:hAnsi="Arial" w:cs="Arial"/>
          <w:sz w:val="20"/>
        </w:rPr>
        <w:t>.</w:t>
      </w:r>
      <w:proofErr w:type="gramEnd"/>
      <w:r>
        <w:rPr>
          <w:rFonts w:ascii="Arial" w:hAnsi="Arial" w:cs="Arial"/>
          <w:sz w:val="20"/>
        </w:rPr>
        <w:t xml:space="preserve">  </w:t>
      </w:r>
    </w:p>
    <w:p w:rsidR="00F90B48" w:rsidRDefault="00F90B48" w:rsidP="00C14BA3">
      <w:pPr>
        <w:jc w:val="both"/>
        <w:rPr>
          <w:rFonts w:ascii="Arial" w:hAnsi="Arial" w:cs="Arial"/>
          <w:sz w:val="20"/>
        </w:rPr>
      </w:pPr>
      <w:r w:rsidRPr="00217AD4">
        <w:rPr>
          <w:rFonts w:ascii="Arial" w:hAnsi="Arial" w:cs="Arial"/>
          <w:b/>
          <w:sz w:val="20"/>
        </w:rPr>
        <w:t>Step 2:</w:t>
      </w:r>
      <w:r>
        <w:rPr>
          <w:rFonts w:ascii="Arial" w:hAnsi="Arial" w:cs="Arial"/>
          <w:sz w:val="20"/>
        </w:rPr>
        <w:t xml:space="preserve"> Populate the Simulink Canvas</w:t>
      </w:r>
      <w:r w:rsidR="00217AD4">
        <w:rPr>
          <w:rFonts w:ascii="Arial" w:hAnsi="Arial" w:cs="Arial"/>
          <w:sz w:val="20"/>
        </w:rPr>
        <w:t xml:space="preserve"> – Transfer Function</w:t>
      </w:r>
    </w:p>
    <w:p w:rsidR="00E90576" w:rsidRDefault="00217AD4" w:rsidP="00C14BA3">
      <w:pPr>
        <w:jc w:val="both"/>
        <w:rPr>
          <w:rFonts w:ascii="Arial" w:hAnsi="Arial" w:cs="Arial"/>
          <w:sz w:val="20"/>
        </w:rPr>
      </w:pPr>
      <w:r>
        <w:rPr>
          <w:rFonts w:ascii="Arial" w:hAnsi="Arial" w:cs="Arial"/>
          <w:noProof/>
          <w:sz w:val="20"/>
        </w:rPr>
        <w:pict>
          <v:shape id="_x0000_s1450" type="#_x0000_t202" style="position:absolute;left:0;text-align:left;margin-left:.75pt;margin-top:74.9pt;width:437pt;height:270.35pt;z-index:251930112" stroked="f">
            <v:textbox>
              <w:txbxContent>
                <w:p w:rsidR="00E90576" w:rsidRPr="00E90576" w:rsidRDefault="00E90576">
                  <w:pPr>
                    <w:rPr>
                      <w:rFonts w:ascii="Arial" w:hAnsi="Arial" w:cs="Arial"/>
                      <w:sz w:val="16"/>
                      <w:szCs w:val="16"/>
                    </w:rPr>
                  </w:pPr>
                </w:p>
                <w:p w:rsidR="00E90576" w:rsidRPr="00E90576" w:rsidRDefault="00E90576">
                  <w:pPr>
                    <w:rPr>
                      <w:rFonts w:ascii="Arial" w:hAnsi="Arial" w:cs="Arial"/>
                      <w:sz w:val="16"/>
                      <w:szCs w:val="16"/>
                    </w:rPr>
                  </w:pPr>
                </w:p>
                <w:p w:rsidR="00E90576" w:rsidRPr="00E90576" w:rsidRDefault="00E90576">
                  <w:pPr>
                    <w:rPr>
                      <w:rFonts w:ascii="Arial" w:hAnsi="Arial" w:cs="Arial"/>
                      <w:sz w:val="16"/>
                      <w:szCs w:val="16"/>
                    </w:rPr>
                  </w:pPr>
                </w:p>
                <w:p w:rsidR="00E90576" w:rsidRPr="00E90576" w:rsidRDefault="00E90576">
                  <w:pPr>
                    <w:rPr>
                      <w:rFonts w:ascii="Arial" w:hAnsi="Arial" w:cs="Arial"/>
                      <w:sz w:val="16"/>
                      <w:szCs w:val="16"/>
                    </w:rPr>
                  </w:pPr>
                </w:p>
                <w:p w:rsidR="00E90576" w:rsidRPr="00E90576" w:rsidRDefault="00E90576">
                  <w:pPr>
                    <w:rPr>
                      <w:rFonts w:ascii="Arial" w:hAnsi="Arial" w:cs="Arial"/>
                      <w:sz w:val="16"/>
                      <w:szCs w:val="16"/>
                    </w:rPr>
                  </w:pPr>
                </w:p>
                <w:p w:rsidR="00E90576" w:rsidRPr="00E90576" w:rsidRDefault="00E90576">
                  <w:pPr>
                    <w:rPr>
                      <w:rFonts w:ascii="Arial" w:hAnsi="Arial" w:cs="Arial"/>
                      <w:sz w:val="16"/>
                      <w:szCs w:val="16"/>
                    </w:rPr>
                  </w:pPr>
                </w:p>
                <w:p w:rsidR="00E90576" w:rsidRPr="00E90576" w:rsidRDefault="00E90576">
                  <w:pPr>
                    <w:rPr>
                      <w:rFonts w:ascii="Arial" w:hAnsi="Arial" w:cs="Arial"/>
                      <w:sz w:val="16"/>
                      <w:szCs w:val="16"/>
                    </w:rPr>
                  </w:pPr>
                </w:p>
                <w:p w:rsidR="00E90576" w:rsidRPr="00E90576" w:rsidRDefault="00E90576">
                  <w:pPr>
                    <w:rPr>
                      <w:rFonts w:ascii="Arial" w:hAnsi="Arial" w:cs="Arial"/>
                      <w:sz w:val="16"/>
                      <w:szCs w:val="16"/>
                    </w:rPr>
                  </w:pPr>
                </w:p>
                <w:p w:rsidR="00E90576" w:rsidRPr="00E90576" w:rsidRDefault="00E90576">
                  <w:pPr>
                    <w:rPr>
                      <w:rFonts w:ascii="Arial" w:hAnsi="Arial" w:cs="Arial"/>
                      <w:sz w:val="16"/>
                      <w:szCs w:val="16"/>
                    </w:rPr>
                  </w:pPr>
                </w:p>
                <w:p w:rsidR="00E90576" w:rsidRPr="00E90576" w:rsidRDefault="00E90576">
                  <w:pPr>
                    <w:rPr>
                      <w:rFonts w:ascii="Arial" w:hAnsi="Arial" w:cs="Arial"/>
                      <w:sz w:val="16"/>
                      <w:szCs w:val="16"/>
                    </w:rPr>
                  </w:pPr>
                </w:p>
                <w:p w:rsidR="00E90576" w:rsidRPr="00E90576" w:rsidRDefault="00E90576">
                  <w:pPr>
                    <w:rPr>
                      <w:rFonts w:ascii="Arial" w:hAnsi="Arial" w:cs="Arial"/>
                      <w:sz w:val="16"/>
                      <w:szCs w:val="16"/>
                    </w:rPr>
                  </w:pPr>
                </w:p>
                <w:p w:rsidR="00E90576" w:rsidRPr="00E90576" w:rsidRDefault="00E90576">
                  <w:pPr>
                    <w:rPr>
                      <w:rFonts w:ascii="Arial" w:hAnsi="Arial" w:cs="Arial"/>
                      <w:sz w:val="16"/>
                      <w:szCs w:val="16"/>
                    </w:rPr>
                  </w:pPr>
                  <w:r w:rsidRPr="00217AD4">
                    <w:rPr>
                      <w:rFonts w:ascii="Arial" w:hAnsi="Arial" w:cs="Arial"/>
                      <w:b/>
                      <w:sz w:val="16"/>
                      <w:szCs w:val="16"/>
                    </w:rPr>
                    <w:t>Figure 2-2</w:t>
                  </w:r>
                  <w:r>
                    <w:rPr>
                      <w:rFonts w:ascii="Arial" w:hAnsi="Arial" w:cs="Arial"/>
                      <w:sz w:val="16"/>
                      <w:szCs w:val="16"/>
                    </w:rPr>
                    <w:t xml:space="preserve">: </w:t>
                  </w:r>
                  <w:r w:rsidRPr="00217AD4">
                    <w:rPr>
                      <w:rFonts w:ascii="Courier New" w:hAnsi="Courier New" w:cs="Courier New"/>
                      <w:sz w:val="16"/>
                      <w:szCs w:val="16"/>
                    </w:rPr>
                    <w:t>Transfer Fcn</w:t>
                  </w:r>
                  <w:r>
                    <w:rPr>
                      <w:rFonts w:ascii="Arial" w:hAnsi="Arial" w:cs="Arial"/>
                      <w:sz w:val="16"/>
                      <w:szCs w:val="16"/>
                    </w:rPr>
                    <w:t xml:space="preserve"> block and text comments in the Simulink canvas (left).  Double-clicking the </w:t>
                  </w:r>
                  <w:r w:rsidRPr="00217AD4">
                    <w:rPr>
                      <w:rFonts w:ascii="Courier New" w:hAnsi="Courier New" w:cs="Courier New"/>
                      <w:sz w:val="16"/>
                      <w:szCs w:val="16"/>
                    </w:rPr>
                    <w:t>Transfer Fcn</w:t>
                  </w:r>
                  <w:r>
                    <w:rPr>
                      <w:rFonts w:ascii="Arial" w:hAnsi="Arial" w:cs="Arial"/>
                      <w:sz w:val="16"/>
                      <w:szCs w:val="16"/>
                    </w:rPr>
                    <w:t xml:space="preserve"> block reveals the </w:t>
                  </w:r>
                  <w:r w:rsidRPr="00217AD4">
                    <w:rPr>
                      <w:rFonts w:ascii="Courier New" w:hAnsi="Courier New" w:cs="Courier New"/>
                      <w:sz w:val="16"/>
                      <w:szCs w:val="16"/>
                    </w:rPr>
                    <w:t>Block Parameters</w:t>
                  </w:r>
                  <w:r>
                    <w:rPr>
                      <w:rFonts w:ascii="Arial" w:hAnsi="Arial" w:cs="Arial"/>
                      <w:sz w:val="16"/>
                      <w:szCs w:val="16"/>
                    </w:rPr>
                    <w:t xml:space="preserve"> pop up box (right).  The numerator and denominator coefficients were entered using derived values </w:t>
                  </w:r>
                  <w:r w:rsidR="00217AD4">
                    <w:rPr>
                      <w:rFonts w:ascii="Arial" w:hAnsi="Arial" w:cs="Arial"/>
                      <w:sz w:val="16"/>
                      <w:szCs w:val="16"/>
                    </w:rPr>
                    <w:t xml:space="preserve">shown in </w:t>
                  </w:r>
                  <w:r w:rsidR="00217AD4" w:rsidRPr="00217AD4">
                    <w:rPr>
                      <w:rFonts w:ascii="Arial" w:hAnsi="Arial" w:cs="Arial"/>
                      <w:b/>
                      <w:sz w:val="16"/>
                      <w:szCs w:val="16"/>
                    </w:rPr>
                    <w:t>Figure 1-1C</w:t>
                  </w:r>
                  <w:r w:rsidR="00217AD4">
                    <w:rPr>
                      <w:rFonts w:ascii="Arial" w:hAnsi="Arial" w:cs="Arial"/>
                      <w:sz w:val="16"/>
                      <w:szCs w:val="16"/>
                    </w:rPr>
                    <w:t>.</w:t>
                  </w:r>
                </w:p>
                <w:p w:rsidR="00E90576" w:rsidRPr="00E90576" w:rsidRDefault="00E90576">
                  <w:pPr>
                    <w:rPr>
                      <w:rFonts w:ascii="Arial" w:hAnsi="Arial" w:cs="Arial"/>
                      <w:sz w:val="16"/>
                      <w:szCs w:val="16"/>
                    </w:rPr>
                  </w:pPr>
                </w:p>
                <w:p w:rsidR="00E90576" w:rsidRPr="00E90576" w:rsidRDefault="00E90576">
                  <w:pPr>
                    <w:rPr>
                      <w:rFonts w:ascii="Arial" w:hAnsi="Arial" w:cs="Arial"/>
                      <w:sz w:val="16"/>
                      <w:szCs w:val="16"/>
                    </w:rPr>
                  </w:pPr>
                </w:p>
                <w:p w:rsidR="00E90576" w:rsidRPr="00E90576" w:rsidRDefault="00E90576">
                  <w:pPr>
                    <w:rPr>
                      <w:rFonts w:ascii="Arial" w:hAnsi="Arial" w:cs="Arial"/>
                      <w:sz w:val="16"/>
                      <w:szCs w:val="16"/>
                    </w:rPr>
                  </w:pPr>
                </w:p>
                <w:p w:rsidR="00E90576" w:rsidRPr="00E90576" w:rsidRDefault="00E90576">
                  <w:pPr>
                    <w:rPr>
                      <w:rFonts w:ascii="Arial" w:hAnsi="Arial" w:cs="Arial"/>
                      <w:sz w:val="16"/>
                      <w:szCs w:val="16"/>
                    </w:rPr>
                  </w:pPr>
                </w:p>
                <w:p w:rsidR="00E90576" w:rsidRPr="00E90576" w:rsidRDefault="00E90576">
                  <w:pPr>
                    <w:rPr>
                      <w:rFonts w:ascii="Arial" w:hAnsi="Arial" w:cs="Arial"/>
                      <w:sz w:val="16"/>
                      <w:szCs w:val="16"/>
                    </w:rPr>
                  </w:pPr>
                </w:p>
                <w:p w:rsidR="00E90576" w:rsidRPr="00E90576" w:rsidRDefault="00E90576">
                  <w:pPr>
                    <w:rPr>
                      <w:rFonts w:ascii="Arial" w:hAnsi="Arial" w:cs="Arial"/>
                      <w:sz w:val="16"/>
                      <w:szCs w:val="16"/>
                    </w:rPr>
                  </w:pPr>
                </w:p>
                <w:p w:rsidR="00E90576" w:rsidRPr="00E90576" w:rsidRDefault="00E90576">
                  <w:pPr>
                    <w:rPr>
                      <w:rFonts w:ascii="Arial" w:hAnsi="Arial" w:cs="Arial"/>
                      <w:sz w:val="16"/>
                      <w:szCs w:val="16"/>
                    </w:rPr>
                  </w:pPr>
                </w:p>
                <w:p w:rsidR="00E90576" w:rsidRPr="00E90576" w:rsidRDefault="00E90576">
                  <w:pPr>
                    <w:rPr>
                      <w:rFonts w:ascii="Arial" w:hAnsi="Arial" w:cs="Arial"/>
                      <w:sz w:val="16"/>
                      <w:szCs w:val="16"/>
                    </w:rPr>
                  </w:pPr>
                </w:p>
                <w:p w:rsidR="00E90576" w:rsidRPr="00E90576" w:rsidRDefault="00E90576">
                  <w:pPr>
                    <w:rPr>
                      <w:rFonts w:ascii="Arial" w:hAnsi="Arial" w:cs="Arial"/>
                      <w:sz w:val="16"/>
                      <w:szCs w:val="16"/>
                    </w:rPr>
                  </w:pPr>
                </w:p>
                <w:p w:rsidR="00E90576" w:rsidRPr="00E90576" w:rsidRDefault="00E90576">
                  <w:pPr>
                    <w:rPr>
                      <w:rFonts w:ascii="Arial" w:hAnsi="Arial" w:cs="Arial"/>
                      <w:sz w:val="16"/>
                      <w:szCs w:val="16"/>
                    </w:rPr>
                  </w:pPr>
                </w:p>
                <w:p w:rsidR="00E90576" w:rsidRDefault="00E90576"/>
              </w:txbxContent>
            </v:textbox>
          </v:shape>
        </w:pict>
      </w:r>
      <w:r w:rsidR="00E90576">
        <w:rPr>
          <w:rFonts w:ascii="Arial" w:hAnsi="Arial" w:cs="Arial"/>
          <w:noProof/>
          <w:sz w:val="20"/>
        </w:rPr>
        <w:pict>
          <v:shape id="_x0000_s1452" type="#_x0000_t202" style="position:absolute;left:0;text-align:left;margin-left:218.35pt;margin-top:74.9pt;width:218.95pt;height:225.5pt;z-index:251932160;mso-wrap-style:none" stroked="f">
            <v:textbox>
              <w:txbxContent>
                <w:p w:rsidR="00E90576" w:rsidRDefault="00E90576">
                  <w:r>
                    <w:rPr>
                      <w:noProof/>
                    </w:rPr>
                    <w:drawing>
                      <wp:inline distT="0" distB="0" distL="0" distR="0" wp14:anchorId="400EB22A" wp14:editId="0ED5DC4A">
                        <wp:extent cx="2587625" cy="2734310"/>
                        <wp:effectExtent l="0" t="0" r="0" b="0"/>
                        <wp:docPr id="98" name="Picture 98" descr="M:\labviewCourseDevelopment\labview-07-SimulinkTesting\simulinkDcpInput-images\2-2a-transferfunctionBlockParame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M:\labviewCourseDevelopment\labview-07-SimulinkTesting\simulinkDcpInput-images\2-2a-transferfunctionBlockParameters.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7625" cy="2734310"/>
                                </a:xfrm>
                                <a:prstGeom prst="rect">
                                  <a:avLst/>
                                </a:prstGeom>
                                <a:noFill/>
                                <a:ln>
                                  <a:noFill/>
                                </a:ln>
                              </pic:spPr>
                            </pic:pic>
                          </a:graphicData>
                        </a:graphic>
                      </wp:inline>
                    </w:drawing>
                  </w:r>
                </w:p>
              </w:txbxContent>
            </v:textbox>
          </v:shape>
        </w:pict>
      </w:r>
      <w:r w:rsidR="00F90B48">
        <w:rPr>
          <w:rFonts w:ascii="Arial" w:hAnsi="Arial" w:cs="Arial"/>
          <w:sz w:val="20"/>
        </w:rPr>
        <w:t xml:space="preserve">Using the Library Browser, click Continuous, select and drag the </w:t>
      </w:r>
      <w:r w:rsidR="00F90B48" w:rsidRPr="00E90576">
        <w:rPr>
          <w:rFonts w:ascii="Courier New" w:hAnsi="Courier New" w:cs="Courier New"/>
          <w:sz w:val="20"/>
        </w:rPr>
        <w:t>Transfer Fcn</w:t>
      </w:r>
      <w:r w:rsidR="00F90B48">
        <w:rPr>
          <w:rFonts w:ascii="Arial" w:hAnsi="Arial" w:cs="Arial"/>
          <w:sz w:val="20"/>
        </w:rPr>
        <w:t xml:space="preserve"> block into the canvas (</w:t>
      </w:r>
      <w:r w:rsidR="00F90B48" w:rsidRPr="00E90576">
        <w:rPr>
          <w:rFonts w:ascii="Arial" w:hAnsi="Arial" w:cs="Arial"/>
          <w:b/>
          <w:sz w:val="20"/>
        </w:rPr>
        <w:t>Figure 2-2A</w:t>
      </w:r>
      <w:r w:rsidR="00E90576" w:rsidRPr="00E90576">
        <w:rPr>
          <w:rFonts w:ascii="Arial" w:hAnsi="Arial" w:cs="Arial"/>
          <w:b/>
          <w:sz w:val="20"/>
        </w:rPr>
        <w:t xml:space="preserve"> left</w:t>
      </w:r>
      <w:r w:rsidR="00F90B48">
        <w:rPr>
          <w:rFonts w:ascii="Arial" w:hAnsi="Arial" w:cs="Arial"/>
          <w:sz w:val="20"/>
        </w:rPr>
        <w:t>).  Double-clicking any white space in the canva</w:t>
      </w:r>
      <w:r w:rsidR="00E90576">
        <w:rPr>
          <w:rFonts w:ascii="Arial" w:hAnsi="Arial" w:cs="Arial"/>
          <w:sz w:val="20"/>
        </w:rPr>
        <w:t>s, allows one to add text.  Commenting your program with details is a good practice.  Double</w:t>
      </w:r>
      <w:r>
        <w:rPr>
          <w:rFonts w:ascii="Arial" w:hAnsi="Arial" w:cs="Arial"/>
          <w:sz w:val="20"/>
        </w:rPr>
        <w:t>-</w:t>
      </w:r>
      <w:r w:rsidR="00E90576">
        <w:rPr>
          <w:rFonts w:ascii="Arial" w:hAnsi="Arial" w:cs="Arial"/>
          <w:sz w:val="20"/>
        </w:rPr>
        <w:t xml:space="preserve">clicking the </w:t>
      </w:r>
      <w:r w:rsidR="00E90576" w:rsidRPr="00E90576">
        <w:rPr>
          <w:rFonts w:ascii="Courier New" w:hAnsi="Courier New" w:cs="Courier New"/>
          <w:sz w:val="20"/>
        </w:rPr>
        <w:t>Transfer Fcn</w:t>
      </w:r>
      <w:r w:rsidR="00E90576">
        <w:rPr>
          <w:rFonts w:ascii="Arial" w:hAnsi="Arial" w:cs="Arial"/>
          <w:sz w:val="20"/>
        </w:rPr>
        <w:t xml:space="preserve"> block pops</w:t>
      </w:r>
      <w:r>
        <w:rPr>
          <w:rFonts w:ascii="Arial" w:hAnsi="Arial" w:cs="Arial"/>
          <w:sz w:val="20"/>
        </w:rPr>
        <w:t>-</w:t>
      </w:r>
      <w:r w:rsidR="00E90576">
        <w:rPr>
          <w:rFonts w:ascii="Arial" w:hAnsi="Arial" w:cs="Arial"/>
          <w:sz w:val="20"/>
        </w:rPr>
        <w:t xml:space="preserve">up the </w:t>
      </w:r>
      <w:r w:rsidR="00E90576" w:rsidRPr="00217AD4">
        <w:rPr>
          <w:rFonts w:ascii="Courier New" w:hAnsi="Courier New" w:cs="Courier New"/>
          <w:sz w:val="20"/>
        </w:rPr>
        <w:t>Block Parameter</w:t>
      </w:r>
      <w:r w:rsidR="00E90576">
        <w:rPr>
          <w:rFonts w:ascii="Arial" w:hAnsi="Arial" w:cs="Arial"/>
          <w:sz w:val="20"/>
        </w:rPr>
        <w:t xml:space="preserve"> box.  Referring to </w:t>
      </w:r>
      <w:r w:rsidR="00E90576" w:rsidRPr="00E90576">
        <w:rPr>
          <w:rFonts w:ascii="Arial" w:hAnsi="Arial" w:cs="Arial"/>
          <w:b/>
          <w:sz w:val="20"/>
        </w:rPr>
        <w:t>Figure 1-1C</w:t>
      </w:r>
      <w:r w:rsidR="00E90576">
        <w:rPr>
          <w:rFonts w:ascii="Arial" w:hAnsi="Arial" w:cs="Arial"/>
          <w:sz w:val="20"/>
        </w:rPr>
        <w:t xml:space="preserve"> and your answers from </w:t>
      </w:r>
      <w:r w:rsidR="00E90576" w:rsidRPr="00E90576">
        <w:rPr>
          <w:rFonts w:ascii="Arial" w:hAnsi="Arial" w:cs="Arial"/>
          <w:b/>
          <w:sz w:val="20"/>
        </w:rPr>
        <w:t>Exercise 1-3</w:t>
      </w:r>
      <w:r w:rsidR="00E90576">
        <w:rPr>
          <w:rFonts w:ascii="Arial" w:hAnsi="Arial" w:cs="Arial"/>
          <w:sz w:val="20"/>
        </w:rPr>
        <w:t>, enter the Numerator and Denominator coefficients (</w:t>
      </w:r>
      <w:r w:rsidR="00E90576" w:rsidRPr="00217AD4">
        <w:rPr>
          <w:rFonts w:ascii="Arial" w:hAnsi="Arial" w:cs="Arial"/>
          <w:b/>
          <w:sz w:val="20"/>
        </w:rPr>
        <w:t>Figure 2-2A right</w:t>
      </w:r>
      <w:r w:rsidR="00E90576">
        <w:rPr>
          <w:rFonts w:ascii="Arial" w:hAnsi="Arial" w:cs="Arial"/>
          <w:sz w:val="20"/>
        </w:rPr>
        <w:t>).</w:t>
      </w:r>
    </w:p>
    <w:p w:rsidR="00E90576" w:rsidRDefault="00E90576" w:rsidP="00C14BA3">
      <w:pPr>
        <w:jc w:val="both"/>
        <w:rPr>
          <w:rFonts w:ascii="Arial" w:hAnsi="Arial" w:cs="Arial"/>
          <w:sz w:val="20"/>
        </w:rPr>
      </w:pPr>
    </w:p>
    <w:p w:rsidR="00E90576" w:rsidRDefault="00E90576" w:rsidP="00C14BA3">
      <w:pPr>
        <w:jc w:val="both"/>
        <w:rPr>
          <w:rFonts w:ascii="Arial" w:hAnsi="Arial" w:cs="Arial"/>
          <w:sz w:val="20"/>
        </w:rPr>
      </w:pPr>
      <w:r>
        <w:rPr>
          <w:rFonts w:ascii="Arial" w:hAnsi="Arial" w:cs="Arial"/>
          <w:noProof/>
          <w:sz w:val="20"/>
        </w:rPr>
        <w:pict>
          <v:shape id="_x0000_s1451" type="#_x0000_t202" style="position:absolute;left:0;text-align:left;margin-left:.75pt;margin-top:11.85pt;width:217.6pt;height:152.15pt;z-index:251931136;mso-wrap-style:none" stroked="f">
            <v:textbox>
              <w:txbxContent>
                <w:p w:rsidR="00E90576" w:rsidRDefault="00E90576">
                  <w:r>
                    <w:rPr>
                      <w:noProof/>
                    </w:rPr>
                    <w:drawing>
                      <wp:inline distT="0" distB="0" distL="0" distR="0" wp14:anchorId="6EB04EEF" wp14:editId="7CD110C5">
                        <wp:extent cx="2570480" cy="1794510"/>
                        <wp:effectExtent l="0" t="0" r="0" b="0"/>
                        <wp:docPr id="97" name="Picture 97" descr="M:\labviewCourseDevelopment\labview-07-SimulinkTesting\simulinkDcpInput-images\2-2a-transferfun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labviewCourseDevelopment\labview-07-SimulinkTesting\simulinkDcpInput-images\2-2a-transferfunctio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0480" cy="1794510"/>
                                </a:xfrm>
                                <a:prstGeom prst="rect">
                                  <a:avLst/>
                                </a:prstGeom>
                                <a:noFill/>
                                <a:ln>
                                  <a:noFill/>
                                </a:ln>
                              </pic:spPr>
                            </pic:pic>
                          </a:graphicData>
                        </a:graphic>
                      </wp:inline>
                    </w:drawing>
                  </w:r>
                </w:p>
              </w:txbxContent>
            </v:textbox>
          </v:shape>
        </w:pict>
      </w:r>
    </w:p>
    <w:p w:rsidR="00E90576" w:rsidRDefault="00E90576" w:rsidP="00C14BA3">
      <w:pPr>
        <w:jc w:val="both"/>
        <w:rPr>
          <w:rFonts w:ascii="Arial" w:hAnsi="Arial" w:cs="Arial"/>
          <w:sz w:val="20"/>
        </w:rPr>
      </w:pPr>
    </w:p>
    <w:p w:rsidR="00E90576" w:rsidRDefault="00E90576" w:rsidP="00C14BA3">
      <w:pPr>
        <w:jc w:val="both"/>
        <w:rPr>
          <w:rFonts w:ascii="Arial" w:hAnsi="Arial" w:cs="Arial"/>
          <w:sz w:val="20"/>
        </w:rPr>
      </w:pPr>
    </w:p>
    <w:p w:rsidR="00E90576" w:rsidRDefault="00E90576" w:rsidP="00C14BA3">
      <w:pPr>
        <w:jc w:val="both"/>
        <w:rPr>
          <w:rFonts w:ascii="Arial" w:hAnsi="Arial" w:cs="Arial"/>
          <w:sz w:val="20"/>
        </w:rPr>
      </w:pPr>
    </w:p>
    <w:p w:rsidR="00E90576" w:rsidRDefault="00E90576" w:rsidP="00C14BA3">
      <w:pPr>
        <w:jc w:val="both"/>
        <w:rPr>
          <w:rFonts w:ascii="Arial" w:hAnsi="Arial" w:cs="Arial"/>
          <w:sz w:val="20"/>
        </w:rPr>
      </w:pPr>
    </w:p>
    <w:p w:rsidR="00E90576" w:rsidRDefault="00E90576" w:rsidP="00C14BA3">
      <w:pPr>
        <w:jc w:val="both"/>
        <w:rPr>
          <w:rFonts w:ascii="Arial" w:hAnsi="Arial" w:cs="Arial"/>
          <w:sz w:val="20"/>
        </w:rPr>
      </w:pPr>
    </w:p>
    <w:p w:rsidR="00E90576" w:rsidRDefault="00E90576" w:rsidP="00C14BA3">
      <w:pPr>
        <w:jc w:val="both"/>
        <w:rPr>
          <w:rFonts w:ascii="Arial" w:hAnsi="Arial" w:cs="Arial"/>
          <w:sz w:val="20"/>
        </w:rPr>
      </w:pPr>
    </w:p>
    <w:p w:rsidR="00E90576" w:rsidRDefault="00E90576" w:rsidP="00C14BA3">
      <w:pPr>
        <w:jc w:val="both"/>
        <w:rPr>
          <w:rFonts w:ascii="Arial" w:hAnsi="Arial" w:cs="Arial"/>
          <w:sz w:val="20"/>
        </w:rPr>
      </w:pPr>
    </w:p>
    <w:p w:rsidR="00F90B48" w:rsidRDefault="00F90B48" w:rsidP="00C14BA3">
      <w:pPr>
        <w:jc w:val="both"/>
        <w:rPr>
          <w:rFonts w:ascii="Arial" w:hAnsi="Arial" w:cs="Arial"/>
          <w:sz w:val="20"/>
        </w:rPr>
      </w:pPr>
    </w:p>
    <w:p w:rsidR="00F90B48" w:rsidRDefault="00F90B48" w:rsidP="00C14BA3">
      <w:pPr>
        <w:jc w:val="both"/>
        <w:rPr>
          <w:rFonts w:ascii="Arial" w:hAnsi="Arial" w:cs="Arial"/>
          <w:sz w:val="20"/>
        </w:rPr>
      </w:pPr>
    </w:p>
    <w:p w:rsidR="00F90B48" w:rsidRDefault="00F90B48" w:rsidP="00C14BA3">
      <w:pPr>
        <w:jc w:val="both"/>
        <w:rPr>
          <w:rFonts w:ascii="Arial" w:hAnsi="Arial" w:cs="Arial"/>
          <w:sz w:val="20"/>
        </w:rPr>
      </w:pPr>
    </w:p>
    <w:p w:rsidR="00217AD4" w:rsidRDefault="00217AD4" w:rsidP="00C14BA3">
      <w:pPr>
        <w:jc w:val="both"/>
        <w:rPr>
          <w:rFonts w:ascii="Arial" w:hAnsi="Arial" w:cs="Arial"/>
          <w:sz w:val="20"/>
        </w:rPr>
      </w:pPr>
      <w:r>
        <w:rPr>
          <w:rFonts w:ascii="Arial" w:hAnsi="Arial" w:cs="Arial"/>
          <w:sz w:val="20"/>
        </w:rPr>
        <w:t>Make the Transfer Fcn block slightly bigger, by clicking and dragging a corner.  One will then be able to the see the transfer function values in the block.</w:t>
      </w:r>
    </w:p>
    <w:p w:rsidR="00217AD4" w:rsidRDefault="00217AD4" w:rsidP="00C14BA3">
      <w:pPr>
        <w:jc w:val="both"/>
        <w:rPr>
          <w:rFonts w:ascii="Arial" w:hAnsi="Arial" w:cs="Arial"/>
          <w:sz w:val="20"/>
        </w:rPr>
      </w:pPr>
      <w:r w:rsidRPr="002C3C2B">
        <w:rPr>
          <w:rFonts w:ascii="Arial" w:hAnsi="Arial" w:cs="Arial"/>
          <w:b/>
          <w:sz w:val="20"/>
        </w:rPr>
        <w:t>Step 3:</w:t>
      </w:r>
      <w:r>
        <w:rPr>
          <w:rFonts w:ascii="Arial" w:hAnsi="Arial" w:cs="Arial"/>
          <w:sz w:val="20"/>
        </w:rPr>
        <w:t xml:space="preserve"> </w:t>
      </w:r>
      <w:r>
        <w:rPr>
          <w:rFonts w:ascii="Arial" w:hAnsi="Arial" w:cs="Arial"/>
          <w:sz w:val="20"/>
        </w:rPr>
        <w:t>Populate the Simulink Canvas –</w:t>
      </w:r>
      <w:r>
        <w:rPr>
          <w:rFonts w:ascii="Arial" w:hAnsi="Arial" w:cs="Arial"/>
          <w:sz w:val="20"/>
        </w:rPr>
        <w:t xml:space="preserve"> Gains</w:t>
      </w:r>
    </w:p>
    <w:p w:rsidR="00217AD4" w:rsidRDefault="002C3C2B" w:rsidP="00C14BA3">
      <w:pPr>
        <w:jc w:val="both"/>
        <w:rPr>
          <w:rFonts w:ascii="Arial" w:hAnsi="Arial" w:cs="Arial"/>
          <w:sz w:val="20"/>
        </w:rPr>
      </w:pPr>
      <w:r>
        <w:rPr>
          <w:rFonts w:ascii="Arial" w:hAnsi="Arial" w:cs="Arial"/>
          <w:noProof/>
          <w:sz w:val="20"/>
        </w:rPr>
        <w:pict>
          <v:group id="_x0000_s1455" style="position:absolute;left:0;text-align:left;margin-left:.75pt;margin-top:40.2pt;width:435.8pt;height:151.5pt;z-index:251935232" coordorigin="1815,11533" coordsize="8716,3030">
            <v:shape id="_x0000_s1453" type="#_x0000_t202" style="position:absolute;left:1815;top:11533;width:8716;height:3030" stroked="f">
              <v:textbox>
                <w:txbxContent>
                  <w:p w:rsidR="00217AD4" w:rsidRPr="00217AD4" w:rsidRDefault="00217AD4">
                    <w:pPr>
                      <w:rPr>
                        <w:rFonts w:ascii="Arial" w:hAnsi="Arial" w:cs="Arial"/>
                        <w:sz w:val="16"/>
                        <w:szCs w:val="16"/>
                      </w:rPr>
                    </w:pPr>
                  </w:p>
                  <w:p w:rsidR="00217AD4" w:rsidRPr="00217AD4" w:rsidRDefault="00217AD4">
                    <w:pPr>
                      <w:rPr>
                        <w:rFonts w:ascii="Arial" w:hAnsi="Arial" w:cs="Arial"/>
                        <w:sz w:val="16"/>
                        <w:szCs w:val="16"/>
                      </w:rPr>
                    </w:pPr>
                  </w:p>
                  <w:p w:rsidR="00217AD4" w:rsidRPr="00217AD4" w:rsidRDefault="00217AD4">
                    <w:pPr>
                      <w:rPr>
                        <w:rFonts w:ascii="Arial" w:hAnsi="Arial" w:cs="Arial"/>
                        <w:sz w:val="16"/>
                        <w:szCs w:val="16"/>
                      </w:rPr>
                    </w:pPr>
                  </w:p>
                  <w:p w:rsidR="00217AD4" w:rsidRPr="00217AD4" w:rsidRDefault="00217AD4">
                    <w:pPr>
                      <w:rPr>
                        <w:rFonts w:ascii="Arial" w:hAnsi="Arial" w:cs="Arial"/>
                        <w:sz w:val="16"/>
                        <w:szCs w:val="16"/>
                      </w:rPr>
                    </w:pPr>
                  </w:p>
                  <w:p w:rsidR="00217AD4" w:rsidRPr="00217AD4" w:rsidRDefault="00217AD4">
                    <w:pPr>
                      <w:rPr>
                        <w:rFonts w:ascii="Arial" w:hAnsi="Arial" w:cs="Arial"/>
                        <w:sz w:val="16"/>
                        <w:szCs w:val="16"/>
                      </w:rPr>
                    </w:pPr>
                  </w:p>
                  <w:p w:rsidR="00217AD4" w:rsidRDefault="00217AD4">
                    <w:pPr>
                      <w:rPr>
                        <w:rFonts w:ascii="Arial" w:hAnsi="Arial" w:cs="Arial"/>
                        <w:sz w:val="16"/>
                        <w:szCs w:val="16"/>
                      </w:rPr>
                    </w:pPr>
                  </w:p>
                  <w:p w:rsidR="002C3C2B" w:rsidRDefault="002C3C2B" w:rsidP="002C3C2B">
                    <w:pPr>
                      <w:contextualSpacing/>
                      <w:jc w:val="center"/>
                      <w:rPr>
                        <w:rFonts w:ascii="Arial" w:hAnsi="Arial" w:cs="Arial"/>
                        <w:sz w:val="16"/>
                        <w:szCs w:val="16"/>
                      </w:rPr>
                    </w:pPr>
                  </w:p>
                  <w:p w:rsidR="002C3C2B" w:rsidRPr="00217AD4" w:rsidRDefault="002C3C2B" w:rsidP="002C3C2B">
                    <w:pPr>
                      <w:jc w:val="center"/>
                      <w:rPr>
                        <w:rFonts w:ascii="Arial" w:hAnsi="Arial" w:cs="Arial"/>
                        <w:sz w:val="16"/>
                        <w:szCs w:val="16"/>
                      </w:rPr>
                    </w:pPr>
                    <w:r>
                      <w:rPr>
                        <w:rFonts w:ascii="Arial" w:hAnsi="Arial" w:cs="Arial"/>
                        <w:sz w:val="16"/>
                        <w:szCs w:val="16"/>
                      </w:rPr>
                      <w:t>Figure 2-3A: Gain blocks before and after the Transfer Fcn block, with input and outputs wired</w:t>
                    </w:r>
                  </w:p>
                  <w:p w:rsidR="00217AD4" w:rsidRDefault="00217AD4"/>
                </w:txbxContent>
              </v:textbox>
            </v:shape>
            <v:shape id="_x0000_s1454" type="#_x0000_t202" style="position:absolute;left:4233;top:11533;width:3969;height:2731;mso-wrap-style:none" stroked="f">
              <v:textbox>
                <w:txbxContent>
                  <w:p w:rsidR="00217AD4" w:rsidRDefault="00217AD4" w:rsidP="002C3C2B">
                    <w:r>
                      <w:rPr>
                        <w:noProof/>
                      </w:rPr>
                      <w:drawing>
                        <wp:inline distT="0" distB="0" distL="0" distR="0" wp14:anchorId="3B2B296B" wp14:editId="01E0BAAD">
                          <wp:extent cx="2337759" cy="1624115"/>
                          <wp:effectExtent l="0" t="0" r="0" b="0"/>
                          <wp:docPr id="100" name="Picture 100" descr="M:\labviewCourseDevelopment\labview-07-SimulinkTesting\simulinkDcpInput-images\2-3a-gai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labviewCourseDevelopment\labview-07-SimulinkTesting\simulinkDcpInput-images\2-3a-gains.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37955" cy="1624251"/>
                                  </a:xfrm>
                                  <a:prstGeom prst="rect">
                                    <a:avLst/>
                                  </a:prstGeom>
                                  <a:noFill/>
                                  <a:ln>
                                    <a:noFill/>
                                  </a:ln>
                                </pic:spPr>
                              </pic:pic>
                            </a:graphicData>
                          </a:graphic>
                        </wp:inline>
                      </w:drawing>
                    </w:r>
                  </w:p>
                </w:txbxContent>
              </v:textbox>
            </v:shape>
          </v:group>
        </w:pict>
      </w:r>
      <w:r w:rsidR="00217AD4">
        <w:rPr>
          <w:rFonts w:ascii="Arial" w:hAnsi="Arial" w:cs="Arial"/>
          <w:sz w:val="20"/>
        </w:rPr>
        <w:t>Next, under Commonly Used Blocks, click and drag 2 gains.  Double-click each gain to specify their values.  Also connect the gain and Transfer Fcn blocks by pointing the mouse to an output and dragging the resulting wire into an input (</w:t>
      </w:r>
      <w:r w:rsidR="00217AD4" w:rsidRPr="002C3C2B">
        <w:rPr>
          <w:rFonts w:ascii="Arial" w:hAnsi="Arial" w:cs="Arial"/>
          <w:b/>
          <w:sz w:val="20"/>
        </w:rPr>
        <w:t>Figure 2-3A</w:t>
      </w:r>
      <w:r w:rsidR="00217AD4">
        <w:rPr>
          <w:rFonts w:ascii="Arial" w:hAnsi="Arial" w:cs="Arial"/>
          <w:sz w:val="20"/>
        </w:rPr>
        <w:t>).</w:t>
      </w:r>
    </w:p>
    <w:p w:rsidR="00217AD4" w:rsidRDefault="00217AD4" w:rsidP="00C14BA3">
      <w:pPr>
        <w:jc w:val="both"/>
        <w:rPr>
          <w:rFonts w:ascii="Arial" w:hAnsi="Arial" w:cs="Arial"/>
          <w:sz w:val="20"/>
        </w:rPr>
      </w:pPr>
    </w:p>
    <w:p w:rsidR="00217AD4" w:rsidRDefault="00217AD4" w:rsidP="00C14BA3">
      <w:pPr>
        <w:jc w:val="both"/>
        <w:rPr>
          <w:rFonts w:ascii="Arial" w:hAnsi="Arial" w:cs="Arial"/>
          <w:sz w:val="20"/>
        </w:rPr>
      </w:pPr>
    </w:p>
    <w:p w:rsidR="00217AD4" w:rsidRDefault="00217AD4" w:rsidP="00C14BA3">
      <w:pPr>
        <w:jc w:val="both"/>
        <w:rPr>
          <w:rFonts w:ascii="Arial" w:hAnsi="Arial" w:cs="Arial"/>
          <w:sz w:val="20"/>
        </w:rPr>
      </w:pPr>
    </w:p>
    <w:p w:rsidR="00217AD4" w:rsidRDefault="00217AD4" w:rsidP="00C14BA3">
      <w:pPr>
        <w:jc w:val="both"/>
        <w:rPr>
          <w:rFonts w:ascii="Arial" w:hAnsi="Arial" w:cs="Arial"/>
          <w:sz w:val="20"/>
        </w:rPr>
      </w:pPr>
    </w:p>
    <w:p w:rsidR="00217AD4" w:rsidRDefault="00217AD4" w:rsidP="00C14BA3">
      <w:pPr>
        <w:jc w:val="both"/>
        <w:rPr>
          <w:rFonts w:ascii="Arial" w:hAnsi="Arial" w:cs="Arial"/>
          <w:sz w:val="20"/>
        </w:rPr>
      </w:pPr>
    </w:p>
    <w:p w:rsidR="00217AD4" w:rsidRDefault="00217AD4" w:rsidP="00C14BA3">
      <w:pPr>
        <w:jc w:val="both"/>
        <w:rPr>
          <w:rFonts w:ascii="Arial" w:hAnsi="Arial" w:cs="Arial"/>
          <w:sz w:val="20"/>
        </w:rPr>
      </w:pPr>
    </w:p>
    <w:p w:rsidR="00217AD4" w:rsidRDefault="002C3C2B" w:rsidP="00C14BA3">
      <w:pPr>
        <w:jc w:val="both"/>
        <w:rPr>
          <w:rFonts w:ascii="Arial" w:hAnsi="Arial" w:cs="Arial"/>
          <w:sz w:val="20"/>
        </w:rPr>
      </w:pPr>
      <w:r w:rsidRPr="00893EDF">
        <w:rPr>
          <w:rFonts w:ascii="Arial" w:hAnsi="Arial" w:cs="Arial"/>
          <w:b/>
          <w:sz w:val="20"/>
        </w:rPr>
        <w:lastRenderedPageBreak/>
        <w:t>Step 4:</w:t>
      </w:r>
      <w:r>
        <w:rPr>
          <w:rFonts w:ascii="Arial" w:hAnsi="Arial" w:cs="Arial"/>
          <w:sz w:val="20"/>
        </w:rPr>
        <w:t xml:space="preserve"> Add Step Input and Output Scope</w:t>
      </w:r>
    </w:p>
    <w:p w:rsidR="002C3C2B" w:rsidRDefault="00893EDF" w:rsidP="00C14BA3">
      <w:pPr>
        <w:jc w:val="both"/>
        <w:rPr>
          <w:rFonts w:ascii="Arial" w:hAnsi="Arial" w:cs="Arial"/>
          <w:sz w:val="20"/>
        </w:rPr>
      </w:pPr>
      <w:r>
        <w:rPr>
          <w:rFonts w:ascii="Arial" w:hAnsi="Arial" w:cs="Arial"/>
          <w:noProof/>
          <w:sz w:val="20"/>
        </w:rPr>
        <w:pict>
          <v:group id="_x0000_s1458" style="position:absolute;left:0;text-align:left;margin-left:.75pt;margin-top:64.4pt;width:440.4pt;height:293.45pt;z-index:251938304" coordorigin="1815,3029" coordsize="8808,5869">
            <v:shape id="_x0000_s1456" type="#_x0000_t202" style="position:absolute;left:1815;top:3111;width:8808;height:5787" stroked="f">
              <v:textbox>
                <w:txbxContent>
                  <w:p w:rsidR="00893EDF" w:rsidRPr="00893EDF" w:rsidRDefault="00893EDF">
                    <w:pPr>
                      <w:rPr>
                        <w:rFonts w:ascii="Arial" w:hAnsi="Arial" w:cs="Arial"/>
                        <w:sz w:val="16"/>
                        <w:szCs w:val="16"/>
                      </w:rPr>
                    </w:pPr>
                  </w:p>
                  <w:p w:rsidR="00893EDF" w:rsidRPr="00893EDF" w:rsidRDefault="00893EDF">
                    <w:pPr>
                      <w:rPr>
                        <w:rFonts w:ascii="Arial" w:hAnsi="Arial" w:cs="Arial"/>
                        <w:sz w:val="16"/>
                        <w:szCs w:val="16"/>
                      </w:rPr>
                    </w:pPr>
                  </w:p>
                  <w:p w:rsidR="00893EDF" w:rsidRPr="00893EDF" w:rsidRDefault="00893EDF">
                    <w:pPr>
                      <w:rPr>
                        <w:rFonts w:ascii="Arial" w:hAnsi="Arial" w:cs="Arial"/>
                        <w:sz w:val="16"/>
                        <w:szCs w:val="16"/>
                      </w:rPr>
                    </w:pPr>
                  </w:p>
                  <w:p w:rsidR="00893EDF" w:rsidRPr="00893EDF" w:rsidRDefault="00893EDF">
                    <w:pPr>
                      <w:rPr>
                        <w:rFonts w:ascii="Arial" w:hAnsi="Arial" w:cs="Arial"/>
                        <w:sz w:val="16"/>
                        <w:szCs w:val="16"/>
                      </w:rPr>
                    </w:pPr>
                  </w:p>
                  <w:p w:rsidR="00893EDF" w:rsidRPr="00893EDF" w:rsidRDefault="00893EDF">
                    <w:pPr>
                      <w:rPr>
                        <w:rFonts w:ascii="Arial" w:hAnsi="Arial" w:cs="Arial"/>
                        <w:sz w:val="16"/>
                        <w:szCs w:val="16"/>
                      </w:rPr>
                    </w:pPr>
                  </w:p>
                  <w:p w:rsidR="00893EDF" w:rsidRPr="00893EDF" w:rsidRDefault="00893EDF">
                    <w:pPr>
                      <w:rPr>
                        <w:rFonts w:ascii="Arial" w:hAnsi="Arial" w:cs="Arial"/>
                        <w:sz w:val="16"/>
                        <w:szCs w:val="16"/>
                      </w:rPr>
                    </w:pPr>
                  </w:p>
                  <w:p w:rsidR="00893EDF" w:rsidRPr="00893EDF" w:rsidRDefault="00893EDF">
                    <w:pPr>
                      <w:rPr>
                        <w:rFonts w:ascii="Arial" w:hAnsi="Arial" w:cs="Arial"/>
                        <w:sz w:val="16"/>
                        <w:szCs w:val="16"/>
                      </w:rPr>
                    </w:pPr>
                  </w:p>
                  <w:p w:rsidR="00893EDF" w:rsidRPr="00893EDF" w:rsidRDefault="00893EDF">
                    <w:pPr>
                      <w:rPr>
                        <w:rFonts w:ascii="Arial" w:hAnsi="Arial" w:cs="Arial"/>
                        <w:sz w:val="16"/>
                        <w:szCs w:val="16"/>
                      </w:rPr>
                    </w:pPr>
                  </w:p>
                  <w:p w:rsidR="00893EDF" w:rsidRPr="00893EDF" w:rsidRDefault="00893EDF">
                    <w:pPr>
                      <w:rPr>
                        <w:rFonts w:ascii="Arial" w:hAnsi="Arial" w:cs="Arial"/>
                        <w:sz w:val="16"/>
                        <w:szCs w:val="16"/>
                      </w:rPr>
                    </w:pPr>
                  </w:p>
                  <w:p w:rsidR="00893EDF" w:rsidRPr="00893EDF" w:rsidRDefault="00893EDF">
                    <w:pPr>
                      <w:rPr>
                        <w:rFonts w:ascii="Arial" w:hAnsi="Arial" w:cs="Arial"/>
                        <w:sz w:val="16"/>
                        <w:szCs w:val="16"/>
                      </w:rPr>
                    </w:pPr>
                  </w:p>
                  <w:p w:rsidR="00893EDF" w:rsidRPr="00893EDF" w:rsidRDefault="00893EDF">
                    <w:pPr>
                      <w:rPr>
                        <w:rFonts w:ascii="Arial" w:hAnsi="Arial" w:cs="Arial"/>
                        <w:sz w:val="16"/>
                        <w:szCs w:val="16"/>
                      </w:rPr>
                    </w:pPr>
                  </w:p>
                  <w:p w:rsidR="00893EDF" w:rsidRPr="00893EDF" w:rsidRDefault="00893EDF">
                    <w:pPr>
                      <w:rPr>
                        <w:rFonts w:ascii="Arial" w:hAnsi="Arial" w:cs="Arial"/>
                        <w:sz w:val="16"/>
                        <w:szCs w:val="16"/>
                      </w:rPr>
                    </w:pPr>
                  </w:p>
                  <w:p w:rsidR="00893EDF" w:rsidRPr="00893EDF" w:rsidRDefault="00893EDF" w:rsidP="00893EDF">
                    <w:pPr>
                      <w:jc w:val="both"/>
                      <w:rPr>
                        <w:rFonts w:ascii="Arial" w:hAnsi="Arial" w:cs="Arial"/>
                        <w:sz w:val="16"/>
                        <w:szCs w:val="16"/>
                      </w:rPr>
                    </w:pPr>
                    <w:r w:rsidRPr="00893EDF">
                      <w:rPr>
                        <w:rFonts w:ascii="Arial" w:hAnsi="Arial" w:cs="Arial"/>
                        <w:b/>
                        <w:sz w:val="16"/>
                        <w:szCs w:val="16"/>
                      </w:rPr>
                      <w:t>Figure 2-4A:</w:t>
                    </w:r>
                    <w:r>
                      <w:rPr>
                        <w:rFonts w:ascii="Arial" w:hAnsi="Arial" w:cs="Arial"/>
                        <w:sz w:val="16"/>
                        <w:szCs w:val="16"/>
                      </w:rPr>
                      <w:t xml:space="preserve"> Finished Simulink program.  Setting the </w:t>
                    </w:r>
                    <w:r w:rsidRPr="00893EDF">
                      <w:rPr>
                        <w:rFonts w:ascii="Courier New" w:hAnsi="Courier New" w:cs="Courier New"/>
                        <w:sz w:val="16"/>
                        <w:szCs w:val="16"/>
                      </w:rPr>
                      <w:t>Step time</w:t>
                    </w:r>
                    <w:r>
                      <w:rPr>
                        <w:rFonts w:ascii="Arial" w:hAnsi="Arial" w:cs="Arial"/>
                        <w:sz w:val="16"/>
                        <w:szCs w:val="16"/>
                      </w:rPr>
                      <w:t xml:space="preserve"> to 0, sends a step input value of 1, which is multiplied by the gain 50.  This represents a 50% motor power input into the DCP transfer function.  Since the output of this transfer function is in radians, a rad-to-degree gain is used.  The result is then displayed on a </w:t>
                    </w:r>
                    <w:r w:rsidRPr="00893EDF">
                      <w:rPr>
                        <w:rFonts w:ascii="Courier New" w:hAnsi="Courier New" w:cs="Courier New"/>
                        <w:sz w:val="16"/>
                        <w:szCs w:val="16"/>
                      </w:rPr>
                      <w:t>scope</w:t>
                    </w:r>
                    <w:r>
                      <w:rPr>
                        <w:rFonts w:ascii="Arial" w:hAnsi="Arial" w:cs="Arial"/>
                        <w:sz w:val="16"/>
                        <w:szCs w:val="16"/>
                      </w:rPr>
                      <w:t>.</w:t>
                    </w:r>
                  </w:p>
                  <w:p w:rsidR="00893EDF" w:rsidRPr="00893EDF" w:rsidRDefault="00893EDF">
                    <w:pPr>
                      <w:rPr>
                        <w:rFonts w:ascii="Arial" w:hAnsi="Arial" w:cs="Arial"/>
                        <w:sz w:val="16"/>
                        <w:szCs w:val="16"/>
                      </w:rPr>
                    </w:pPr>
                  </w:p>
                  <w:p w:rsidR="00893EDF" w:rsidRDefault="00893EDF"/>
                </w:txbxContent>
              </v:textbox>
            </v:shape>
            <v:shape id="_x0000_s1457" type="#_x0000_t202" style="position:absolute;left:2821;top:3029;width:7192;height:4918" stroked="f">
              <v:textbox>
                <w:txbxContent>
                  <w:p w:rsidR="00893EDF" w:rsidRDefault="00893EDF">
                    <w:r>
                      <w:rPr>
                        <w:noProof/>
                      </w:rPr>
                      <w:drawing>
                        <wp:inline distT="0" distB="0" distL="0" distR="0" wp14:anchorId="16C4A2C2" wp14:editId="10A49D1C">
                          <wp:extent cx="4339087" cy="3015012"/>
                          <wp:effectExtent l="0" t="0" r="0" b="0"/>
                          <wp:docPr id="101" name="Picture 101" descr="M:\labviewCourseDevelopment\labview-07-SimulinkTesting\simulinkDcpInput-images\2-4a-stepAndSc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labviewCourseDevelopment\labview-07-SimulinkTesting\simulinkDcpInput-images\2-4a-stepAndScop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39010" cy="3014958"/>
                                  </a:xfrm>
                                  <a:prstGeom prst="rect">
                                    <a:avLst/>
                                  </a:prstGeom>
                                  <a:noFill/>
                                  <a:ln>
                                    <a:noFill/>
                                  </a:ln>
                                </pic:spPr>
                              </pic:pic>
                            </a:graphicData>
                          </a:graphic>
                        </wp:inline>
                      </w:drawing>
                    </w:r>
                  </w:p>
                  <w:p w:rsidR="00893EDF" w:rsidRDefault="00893EDF"/>
                  <w:p w:rsidR="00893EDF" w:rsidRDefault="00893EDF"/>
                  <w:p w:rsidR="00893EDF" w:rsidRDefault="00893EDF"/>
                  <w:p w:rsidR="00893EDF" w:rsidRDefault="00893EDF"/>
                  <w:p w:rsidR="00893EDF" w:rsidRDefault="00893EDF"/>
                  <w:p w:rsidR="00893EDF" w:rsidRDefault="00893EDF"/>
                </w:txbxContent>
              </v:textbox>
            </v:shape>
          </v:group>
        </w:pict>
      </w:r>
      <w:r>
        <w:rPr>
          <w:rFonts w:ascii="Arial" w:hAnsi="Arial" w:cs="Arial"/>
          <w:sz w:val="20"/>
        </w:rPr>
        <w:t xml:space="preserve">In the </w:t>
      </w:r>
      <w:r w:rsidRPr="00893EDF">
        <w:rPr>
          <w:rFonts w:ascii="Courier New" w:hAnsi="Courier New" w:cs="Courier New"/>
          <w:sz w:val="20"/>
        </w:rPr>
        <w:t>Library Browser</w:t>
      </w:r>
      <w:r>
        <w:rPr>
          <w:rFonts w:ascii="Arial" w:hAnsi="Arial" w:cs="Arial"/>
          <w:sz w:val="20"/>
        </w:rPr>
        <w:t>, c</w:t>
      </w:r>
      <w:r w:rsidR="003E6EF3">
        <w:rPr>
          <w:rFonts w:ascii="Arial" w:hAnsi="Arial" w:cs="Arial"/>
          <w:sz w:val="20"/>
        </w:rPr>
        <w:t xml:space="preserve">lick </w:t>
      </w:r>
      <w:r w:rsidR="003E6EF3" w:rsidRPr="00893EDF">
        <w:rPr>
          <w:rFonts w:ascii="Courier New" w:hAnsi="Courier New" w:cs="Courier New"/>
          <w:sz w:val="20"/>
        </w:rPr>
        <w:t>Sources</w:t>
      </w:r>
      <w:r w:rsidR="003E6EF3">
        <w:rPr>
          <w:rFonts w:ascii="Arial" w:hAnsi="Arial" w:cs="Arial"/>
          <w:sz w:val="20"/>
        </w:rPr>
        <w:t xml:space="preserve"> and click-and-drag the </w:t>
      </w:r>
      <w:r w:rsidR="003E6EF3" w:rsidRPr="00893EDF">
        <w:rPr>
          <w:rFonts w:ascii="Courier New" w:hAnsi="Courier New" w:cs="Courier New"/>
          <w:sz w:val="20"/>
        </w:rPr>
        <w:t>Step</w:t>
      </w:r>
      <w:r w:rsidR="003E6EF3">
        <w:rPr>
          <w:rFonts w:ascii="Arial" w:hAnsi="Arial" w:cs="Arial"/>
          <w:sz w:val="20"/>
        </w:rPr>
        <w:t xml:space="preserve"> block into the Simulink canvas and wire it to the gain.  Double-click the </w:t>
      </w:r>
      <w:r w:rsidR="003E6EF3" w:rsidRPr="00893EDF">
        <w:rPr>
          <w:rFonts w:ascii="Courier New" w:hAnsi="Courier New" w:cs="Courier New"/>
          <w:sz w:val="20"/>
        </w:rPr>
        <w:t>Step</w:t>
      </w:r>
      <w:r w:rsidR="003E6EF3">
        <w:rPr>
          <w:rFonts w:ascii="Arial" w:hAnsi="Arial" w:cs="Arial"/>
          <w:sz w:val="20"/>
        </w:rPr>
        <w:t xml:space="preserve"> block and set </w:t>
      </w:r>
      <w:r w:rsidR="003E6EF3" w:rsidRPr="00893EDF">
        <w:rPr>
          <w:rFonts w:ascii="Courier New" w:hAnsi="Courier New" w:cs="Courier New"/>
          <w:sz w:val="20"/>
        </w:rPr>
        <w:t>Step time</w:t>
      </w:r>
      <w:r w:rsidR="003E6EF3">
        <w:rPr>
          <w:rFonts w:ascii="Arial" w:hAnsi="Arial" w:cs="Arial"/>
          <w:sz w:val="20"/>
        </w:rPr>
        <w:t xml:space="preserve"> to 0.  Click </w:t>
      </w:r>
      <w:r w:rsidR="003E6EF3" w:rsidRPr="00893EDF">
        <w:rPr>
          <w:rFonts w:ascii="Courier New" w:hAnsi="Courier New" w:cs="Courier New"/>
          <w:sz w:val="20"/>
        </w:rPr>
        <w:t>Sinks</w:t>
      </w:r>
      <w:r w:rsidR="003E6EF3">
        <w:rPr>
          <w:rFonts w:ascii="Arial" w:hAnsi="Arial" w:cs="Arial"/>
          <w:sz w:val="20"/>
        </w:rPr>
        <w:t xml:space="preserve"> and similarly bring a </w:t>
      </w:r>
      <w:r w:rsidR="003E6EF3" w:rsidRPr="00893EDF">
        <w:rPr>
          <w:rFonts w:ascii="Courier New" w:hAnsi="Courier New" w:cs="Courier New"/>
          <w:sz w:val="20"/>
        </w:rPr>
        <w:t>S</w:t>
      </w:r>
      <w:r w:rsidRPr="00893EDF">
        <w:rPr>
          <w:rFonts w:ascii="Courier New" w:hAnsi="Courier New" w:cs="Courier New"/>
          <w:sz w:val="20"/>
        </w:rPr>
        <w:t>cope</w:t>
      </w:r>
      <w:r>
        <w:rPr>
          <w:rFonts w:ascii="Arial" w:hAnsi="Arial" w:cs="Arial"/>
          <w:sz w:val="20"/>
        </w:rPr>
        <w:t xml:space="preserve"> into the Simulink canvas and wire it to the gain.  Save the resulting program (</w:t>
      </w:r>
      <w:r w:rsidRPr="00893EDF">
        <w:rPr>
          <w:rFonts w:ascii="Arial" w:hAnsi="Arial" w:cs="Arial"/>
          <w:b/>
          <w:sz w:val="20"/>
        </w:rPr>
        <w:t>Figure 2-4A</w:t>
      </w:r>
      <w:r>
        <w:rPr>
          <w:rFonts w:ascii="Arial" w:hAnsi="Arial" w:cs="Arial"/>
          <w:sz w:val="20"/>
        </w:rPr>
        <w:t xml:space="preserve">) as </w:t>
      </w:r>
      <w:r w:rsidRPr="00F90B48">
        <w:rPr>
          <w:rFonts w:ascii="Courier New" w:hAnsi="Courier New" w:cs="Courier New"/>
          <w:color w:val="FF0000"/>
          <w:sz w:val="20"/>
        </w:rPr>
        <w:t>simulinkDcpStepInput1_0.slx</w:t>
      </w:r>
      <w:r>
        <w:rPr>
          <w:rFonts w:ascii="Arial" w:hAnsi="Arial" w:cs="Arial"/>
          <w:sz w:val="20"/>
        </w:rPr>
        <w:t xml:space="preserve">.  </w:t>
      </w:r>
    </w:p>
    <w:p w:rsidR="002C3C2B" w:rsidRDefault="002C3C2B" w:rsidP="00C14BA3">
      <w:pPr>
        <w:jc w:val="both"/>
        <w:rPr>
          <w:rFonts w:ascii="Arial" w:hAnsi="Arial" w:cs="Arial"/>
          <w:sz w:val="20"/>
        </w:rPr>
      </w:pPr>
    </w:p>
    <w:p w:rsidR="002C3C2B" w:rsidRDefault="002C3C2B" w:rsidP="00C14BA3">
      <w:pPr>
        <w:jc w:val="both"/>
        <w:rPr>
          <w:rFonts w:ascii="Arial" w:hAnsi="Arial" w:cs="Arial"/>
          <w:sz w:val="20"/>
        </w:rPr>
      </w:pPr>
    </w:p>
    <w:p w:rsidR="002C3C2B" w:rsidRDefault="00893EDF" w:rsidP="00C14BA3">
      <w:pPr>
        <w:jc w:val="both"/>
        <w:rPr>
          <w:rFonts w:ascii="Arial" w:hAnsi="Arial" w:cs="Arial"/>
          <w:sz w:val="20"/>
        </w:rPr>
      </w:pPr>
      <w:r>
        <w:rPr>
          <w:rFonts w:ascii="Arial" w:hAnsi="Arial" w:cs="Arial"/>
          <w:noProof/>
          <w:sz w:val="20"/>
        </w:rPr>
        <w:pict>
          <v:shape id="_x0000_s1459" type="#_x0000_t13" style="position:absolute;left:0;text-align:left;margin-left:270pt;margin-top:7.9pt;width:33.3pt;height:17.65pt;rotation:16754322fd;z-index:251939328" fillcolor="red" strokecolor="red"/>
        </w:pict>
      </w:r>
    </w:p>
    <w:p w:rsidR="002C3C2B" w:rsidRDefault="002C3C2B" w:rsidP="00C14BA3">
      <w:pPr>
        <w:jc w:val="both"/>
        <w:rPr>
          <w:rFonts w:ascii="Arial" w:hAnsi="Arial" w:cs="Arial"/>
          <w:sz w:val="20"/>
        </w:rPr>
      </w:pPr>
    </w:p>
    <w:p w:rsidR="002C3C2B" w:rsidRDefault="002C3C2B" w:rsidP="00C14BA3">
      <w:pPr>
        <w:jc w:val="both"/>
        <w:rPr>
          <w:rFonts w:ascii="Arial" w:hAnsi="Arial" w:cs="Arial"/>
          <w:sz w:val="20"/>
        </w:rPr>
      </w:pPr>
    </w:p>
    <w:p w:rsidR="002C3C2B" w:rsidRDefault="002C3C2B" w:rsidP="00C14BA3">
      <w:pPr>
        <w:jc w:val="both"/>
        <w:rPr>
          <w:rFonts w:ascii="Arial" w:hAnsi="Arial" w:cs="Arial"/>
          <w:sz w:val="20"/>
        </w:rPr>
      </w:pPr>
    </w:p>
    <w:p w:rsidR="002C3C2B" w:rsidRDefault="002C3C2B" w:rsidP="00C14BA3">
      <w:pPr>
        <w:jc w:val="both"/>
        <w:rPr>
          <w:rFonts w:ascii="Arial" w:hAnsi="Arial" w:cs="Arial"/>
          <w:sz w:val="20"/>
        </w:rPr>
      </w:pPr>
    </w:p>
    <w:p w:rsidR="002C3C2B" w:rsidRDefault="002C3C2B" w:rsidP="00C14BA3">
      <w:pPr>
        <w:jc w:val="both"/>
        <w:rPr>
          <w:rFonts w:ascii="Arial" w:hAnsi="Arial" w:cs="Arial"/>
          <w:sz w:val="20"/>
        </w:rPr>
      </w:pPr>
    </w:p>
    <w:p w:rsidR="002C3C2B" w:rsidRDefault="002C3C2B" w:rsidP="00C14BA3">
      <w:pPr>
        <w:jc w:val="both"/>
        <w:rPr>
          <w:rFonts w:ascii="Arial" w:hAnsi="Arial" w:cs="Arial"/>
          <w:sz w:val="20"/>
        </w:rPr>
      </w:pPr>
    </w:p>
    <w:p w:rsidR="00217AD4" w:rsidRDefault="00217AD4" w:rsidP="00C14BA3">
      <w:pPr>
        <w:jc w:val="both"/>
        <w:rPr>
          <w:rFonts w:ascii="Arial" w:hAnsi="Arial" w:cs="Arial"/>
          <w:sz w:val="20"/>
        </w:rPr>
      </w:pPr>
    </w:p>
    <w:p w:rsidR="00893EDF" w:rsidRDefault="00893EDF" w:rsidP="00C14BA3">
      <w:pPr>
        <w:jc w:val="both"/>
        <w:rPr>
          <w:rFonts w:ascii="Arial" w:hAnsi="Arial" w:cs="Arial"/>
          <w:sz w:val="20"/>
        </w:rPr>
      </w:pPr>
    </w:p>
    <w:p w:rsidR="00893EDF" w:rsidRDefault="00893EDF" w:rsidP="00C14BA3">
      <w:pPr>
        <w:jc w:val="both"/>
        <w:rPr>
          <w:rFonts w:ascii="Arial" w:hAnsi="Arial" w:cs="Arial"/>
          <w:sz w:val="20"/>
        </w:rPr>
      </w:pPr>
    </w:p>
    <w:p w:rsidR="00893EDF" w:rsidRDefault="00893EDF" w:rsidP="00C14BA3">
      <w:pPr>
        <w:jc w:val="both"/>
        <w:rPr>
          <w:rFonts w:ascii="Arial" w:hAnsi="Arial" w:cs="Arial"/>
          <w:sz w:val="20"/>
        </w:rPr>
      </w:pPr>
    </w:p>
    <w:p w:rsidR="00893EDF" w:rsidRDefault="00893EDF" w:rsidP="00C14BA3">
      <w:pPr>
        <w:jc w:val="both"/>
        <w:rPr>
          <w:rFonts w:ascii="Arial" w:hAnsi="Arial" w:cs="Arial"/>
          <w:sz w:val="20"/>
        </w:rPr>
      </w:pPr>
      <w:r w:rsidRPr="00893EDF">
        <w:rPr>
          <w:rFonts w:ascii="Arial" w:hAnsi="Arial" w:cs="Arial"/>
          <w:b/>
          <w:sz w:val="20"/>
        </w:rPr>
        <w:t>Step 5:</w:t>
      </w:r>
      <w:r>
        <w:rPr>
          <w:rFonts w:ascii="Arial" w:hAnsi="Arial" w:cs="Arial"/>
          <w:sz w:val="20"/>
        </w:rPr>
        <w:t xml:space="preserve"> Execute Simulink program</w:t>
      </w:r>
    </w:p>
    <w:p w:rsidR="00893EDF" w:rsidRDefault="00FB2D9D" w:rsidP="00C14BA3">
      <w:pPr>
        <w:jc w:val="both"/>
        <w:rPr>
          <w:rFonts w:ascii="Arial" w:hAnsi="Arial" w:cs="Arial"/>
          <w:sz w:val="20"/>
        </w:rPr>
      </w:pPr>
      <w:r>
        <w:rPr>
          <w:rFonts w:ascii="Arial" w:hAnsi="Arial" w:cs="Arial"/>
          <w:noProof/>
          <w:sz w:val="20"/>
        </w:rPr>
        <w:pict>
          <v:group id="_x0000_s1463" style="position:absolute;left:0;text-align:left;margin-left:.75pt;margin-top:30.1pt;width:444.5pt;height:217.4pt;z-index:251943424" coordorigin="1815,10460" coordsize="8890,4348">
            <v:shape id="_x0000_s1460" type="#_x0000_t202" style="position:absolute;left:1815;top:10460;width:8890;height:4348" stroked="f">
              <v:textbox>
                <w:txbxContent>
                  <w:p w:rsidR="00893EDF" w:rsidRPr="00A04FFE" w:rsidRDefault="00893EDF">
                    <w:pPr>
                      <w:rPr>
                        <w:rFonts w:ascii="Arial" w:hAnsi="Arial" w:cs="Arial"/>
                        <w:sz w:val="16"/>
                        <w:szCs w:val="16"/>
                      </w:rPr>
                    </w:pPr>
                  </w:p>
                  <w:p w:rsidR="00893EDF" w:rsidRPr="00A04FFE" w:rsidRDefault="00893EDF">
                    <w:pPr>
                      <w:rPr>
                        <w:rFonts w:ascii="Arial" w:hAnsi="Arial" w:cs="Arial"/>
                        <w:sz w:val="16"/>
                        <w:szCs w:val="16"/>
                      </w:rPr>
                    </w:pPr>
                  </w:p>
                  <w:p w:rsidR="00893EDF" w:rsidRPr="00A04FFE" w:rsidRDefault="00893EDF">
                    <w:pPr>
                      <w:rPr>
                        <w:rFonts w:ascii="Arial" w:hAnsi="Arial" w:cs="Arial"/>
                        <w:sz w:val="16"/>
                        <w:szCs w:val="16"/>
                      </w:rPr>
                    </w:pPr>
                  </w:p>
                  <w:p w:rsidR="00893EDF" w:rsidRPr="00A04FFE" w:rsidRDefault="00893EDF">
                    <w:pPr>
                      <w:rPr>
                        <w:rFonts w:ascii="Arial" w:hAnsi="Arial" w:cs="Arial"/>
                        <w:sz w:val="16"/>
                        <w:szCs w:val="16"/>
                      </w:rPr>
                    </w:pPr>
                  </w:p>
                  <w:p w:rsidR="00893EDF" w:rsidRPr="00A04FFE" w:rsidRDefault="00893EDF">
                    <w:pPr>
                      <w:rPr>
                        <w:rFonts w:ascii="Arial" w:hAnsi="Arial" w:cs="Arial"/>
                        <w:sz w:val="16"/>
                        <w:szCs w:val="16"/>
                      </w:rPr>
                    </w:pPr>
                  </w:p>
                  <w:p w:rsidR="00893EDF" w:rsidRPr="00A04FFE" w:rsidRDefault="00893EDF">
                    <w:pPr>
                      <w:rPr>
                        <w:rFonts w:ascii="Arial" w:hAnsi="Arial" w:cs="Arial"/>
                        <w:sz w:val="16"/>
                        <w:szCs w:val="16"/>
                      </w:rPr>
                    </w:pPr>
                  </w:p>
                  <w:p w:rsidR="00893EDF" w:rsidRPr="00A04FFE" w:rsidRDefault="00893EDF">
                    <w:pPr>
                      <w:rPr>
                        <w:rFonts w:ascii="Arial" w:hAnsi="Arial" w:cs="Arial"/>
                        <w:sz w:val="16"/>
                        <w:szCs w:val="16"/>
                      </w:rPr>
                    </w:pPr>
                  </w:p>
                  <w:p w:rsidR="00893EDF" w:rsidRPr="00A04FFE" w:rsidRDefault="00893EDF" w:rsidP="00FB2D9D">
                    <w:pPr>
                      <w:contextualSpacing/>
                      <w:rPr>
                        <w:rFonts w:ascii="Arial" w:hAnsi="Arial" w:cs="Arial"/>
                        <w:sz w:val="16"/>
                        <w:szCs w:val="16"/>
                      </w:rPr>
                    </w:pPr>
                  </w:p>
                  <w:p w:rsidR="00FB2D9D" w:rsidRDefault="00FB2D9D" w:rsidP="00FB2D9D">
                    <w:pPr>
                      <w:contextualSpacing/>
                      <w:rPr>
                        <w:rFonts w:ascii="Arial" w:hAnsi="Arial" w:cs="Arial"/>
                        <w:b/>
                        <w:sz w:val="16"/>
                        <w:szCs w:val="16"/>
                      </w:rPr>
                    </w:pPr>
                  </w:p>
                  <w:p w:rsidR="00FB2D9D" w:rsidRDefault="00FB2D9D">
                    <w:pPr>
                      <w:rPr>
                        <w:rFonts w:ascii="Arial" w:hAnsi="Arial" w:cs="Arial"/>
                        <w:b/>
                        <w:sz w:val="16"/>
                        <w:szCs w:val="16"/>
                      </w:rPr>
                    </w:pPr>
                  </w:p>
                  <w:p w:rsidR="00A04FFE" w:rsidRPr="00A04FFE" w:rsidRDefault="00A04FFE">
                    <w:pPr>
                      <w:rPr>
                        <w:rFonts w:ascii="Arial" w:hAnsi="Arial" w:cs="Arial"/>
                        <w:sz w:val="16"/>
                        <w:szCs w:val="16"/>
                      </w:rPr>
                    </w:pPr>
                    <w:r w:rsidRPr="00FB2D9D">
                      <w:rPr>
                        <w:rFonts w:ascii="Arial" w:hAnsi="Arial" w:cs="Arial"/>
                        <w:b/>
                        <w:sz w:val="16"/>
                        <w:szCs w:val="16"/>
                      </w:rPr>
                      <w:t>Figure 2-5A</w:t>
                    </w:r>
                    <w:r>
                      <w:rPr>
                        <w:rFonts w:ascii="Arial" w:hAnsi="Arial" w:cs="Arial"/>
                        <w:sz w:val="16"/>
                        <w:szCs w:val="16"/>
                      </w:rPr>
                      <w:t>: Simulink output (left) shows steady-state</w:t>
                    </w:r>
                    <m:oMath>
                      <m:sSub>
                        <m:sSubPr>
                          <m:ctrlPr>
                            <w:rPr>
                              <w:rFonts w:ascii="Cambria Math" w:hAnsi="Cambria Math" w:cs="Arial"/>
                              <w:i/>
                              <w:sz w:val="16"/>
                              <w:szCs w:val="16"/>
                            </w:rPr>
                          </m:ctrlPr>
                        </m:sSubPr>
                        <m:e>
                          <m:r>
                            <w:rPr>
                              <w:rFonts w:ascii="Cambria Math" w:hAnsi="Cambria Math" w:cs="Arial"/>
                              <w:sz w:val="16"/>
                              <w:szCs w:val="16"/>
                            </w:rPr>
                            <m:t xml:space="preserve"> θ</m:t>
                          </m:r>
                        </m:e>
                        <m:sub>
                          <m:r>
                            <w:rPr>
                              <w:rFonts w:ascii="Cambria Math" w:hAnsi="Cambria Math" w:cs="Arial"/>
                              <w:sz w:val="16"/>
                              <w:szCs w:val="16"/>
                            </w:rPr>
                            <m:t>ss</m:t>
                          </m:r>
                        </m:sub>
                      </m:sSub>
                      <m:r>
                        <w:rPr>
                          <w:rFonts w:ascii="Cambria Math" w:hAnsi="Cambria Math" w:cs="Arial"/>
                          <w:sz w:val="16"/>
                          <w:szCs w:val="16"/>
                        </w:rPr>
                        <m:t>≈</m:t>
                      </m:r>
                      <m:sSup>
                        <m:sSupPr>
                          <m:ctrlPr>
                            <w:rPr>
                              <w:rFonts w:ascii="Cambria Math" w:hAnsi="Cambria Math" w:cs="Arial"/>
                              <w:i/>
                              <w:sz w:val="16"/>
                              <w:szCs w:val="16"/>
                            </w:rPr>
                          </m:ctrlPr>
                        </m:sSupPr>
                        <m:e>
                          <m:r>
                            <w:rPr>
                              <w:rFonts w:ascii="Cambria Math" w:hAnsi="Cambria Math" w:cs="Arial"/>
                              <w:sz w:val="16"/>
                              <w:szCs w:val="16"/>
                            </w:rPr>
                            <m:t>31</m:t>
                          </m:r>
                        </m:e>
                        <m:sup>
                          <m:r>
                            <w:rPr>
                              <w:rFonts w:ascii="Cambria Math" w:hAnsi="Cambria Math" w:cs="Arial"/>
                              <w:sz w:val="16"/>
                              <w:szCs w:val="16"/>
                            </w:rPr>
                            <m:t>o</m:t>
                          </m:r>
                        </m:sup>
                      </m:sSup>
                    </m:oMath>
                    <w:r>
                      <w:rPr>
                        <w:rFonts w:ascii="Arial" w:hAnsi="Arial" w:cs="Arial"/>
                        <w:sz w:val="16"/>
                        <w:szCs w:val="16"/>
                      </w:rPr>
                      <w:t xml:space="preserve">.  In the previous lab, an experimental step response was captured and plotted (right).  The two show similarities, given confidence in the transfer function derived in </w:t>
                    </w:r>
                    <w:r w:rsidRPr="00FB2D9D">
                      <w:rPr>
                        <w:rFonts w:ascii="Arial" w:hAnsi="Arial" w:cs="Arial"/>
                        <w:b/>
                        <w:sz w:val="16"/>
                        <w:szCs w:val="16"/>
                      </w:rPr>
                      <w:t>Figure 1-1C</w:t>
                    </w:r>
                    <w:r>
                      <w:rPr>
                        <w:rFonts w:ascii="Arial" w:hAnsi="Arial" w:cs="Arial"/>
                        <w:sz w:val="16"/>
                        <w:szCs w:val="16"/>
                      </w:rPr>
                      <w:t>.</w:t>
                    </w:r>
                  </w:p>
                </w:txbxContent>
              </v:textbox>
            </v:shape>
            <v:shape id="_x0000_s1461" type="#_x0000_t202" style="position:absolute;left:1815;top:10460;width:4026;height:3492" stroked="f">
              <v:textbox>
                <w:txbxContent>
                  <w:p w:rsidR="00893EDF" w:rsidRDefault="00893EDF">
                    <w:r>
                      <w:rPr>
                        <w:noProof/>
                      </w:rPr>
                      <w:drawing>
                        <wp:inline distT="0" distB="0" distL="0" distR="0" wp14:anchorId="1EF2C8E2" wp14:editId="63115B71">
                          <wp:extent cx="2389517" cy="2123951"/>
                          <wp:effectExtent l="0" t="0" r="0" b="0"/>
                          <wp:docPr id="102" name="Picture 102" descr="M:\labviewCourseDevelopment\labview-07-SimulinkTesting\simulinkDcpInput-images\2-5a-simulation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M:\labviewCourseDevelopment\labview-07-SimulinkTesting\simulinkDcpInput-images\2-5a-simulationOutpu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9528" cy="2123961"/>
                                  </a:xfrm>
                                  <a:prstGeom prst="rect">
                                    <a:avLst/>
                                  </a:prstGeom>
                                  <a:noFill/>
                                  <a:ln>
                                    <a:noFill/>
                                  </a:ln>
                                </pic:spPr>
                              </pic:pic>
                            </a:graphicData>
                          </a:graphic>
                        </wp:inline>
                      </w:drawing>
                    </w:r>
                  </w:p>
                  <w:p w:rsidR="00893EDF" w:rsidRDefault="00893EDF"/>
                  <w:p w:rsidR="00893EDF" w:rsidRDefault="00893EDF"/>
                  <w:p w:rsidR="00893EDF" w:rsidRDefault="00893EDF"/>
                  <w:p w:rsidR="00893EDF" w:rsidRDefault="00893EDF"/>
                  <w:p w:rsidR="00893EDF" w:rsidRDefault="00893EDF"/>
                  <w:p w:rsidR="00893EDF" w:rsidRDefault="00893EDF"/>
                </w:txbxContent>
              </v:textbox>
            </v:shape>
            <v:shape id="_x0000_s1462" type="#_x0000_t202" style="position:absolute;left:5841;top:10460;width:4864;height:3492" filled="f" stroked="f">
              <v:textbox>
                <w:txbxContent>
                  <w:p w:rsidR="00A04FFE" w:rsidRDefault="00A04FFE">
                    <w:r>
                      <w:rPr>
                        <w:noProof/>
                      </w:rPr>
                      <w:drawing>
                        <wp:inline distT="0" distB="0" distL="0" distR="0" wp14:anchorId="3F125B51" wp14:editId="3E460FCA">
                          <wp:extent cx="2907102" cy="2126597"/>
                          <wp:effectExtent l="0" t="0" r="0" b="0"/>
                          <wp:docPr id="103" name="Picture 103" descr="N:\development - nxtLabviewSystemIdentification\03c-excel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development - nxtLabviewSystemIdentification\03c-excelScreenshot.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15341" cy="2132624"/>
                                  </a:xfrm>
                                  <a:prstGeom prst="rect">
                                    <a:avLst/>
                                  </a:prstGeom>
                                  <a:noFill/>
                                  <a:ln>
                                    <a:noFill/>
                                  </a:ln>
                                </pic:spPr>
                              </pic:pic>
                            </a:graphicData>
                          </a:graphic>
                        </wp:inline>
                      </w:drawing>
                    </w:r>
                  </w:p>
                  <w:p w:rsidR="00A04FFE" w:rsidRDefault="00A04FFE"/>
                  <w:p w:rsidR="00A04FFE" w:rsidRDefault="00A04FFE"/>
                  <w:p w:rsidR="00A04FFE" w:rsidRDefault="00A04FFE"/>
                  <w:p w:rsidR="00A04FFE" w:rsidRDefault="00A04FFE"/>
                </w:txbxContent>
              </v:textbox>
            </v:shape>
          </v:group>
        </w:pict>
      </w:r>
      <w:r w:rsidR="00893EDF">
        <w:rPr>
          <w:rFonts w:ascii="Arial" w:hAnsi="Arial" w:cs="Arial"/>
          <w:sz w:val="20"/>
        </w:rPr>
        <w:t>Hitting the play button (red arrow in Figure 2-4A) will execute the program and when completed, a chime will sound.  Double-clicking the scope will display the output (</w:t>
      </w:r>
      <w:r w:rsidR="00893EDF" w:rsidRPr="00FB2D9D">
        <w:rPr>
          <w:rFonts w:ascii="Arial" w:hAnsi="Arial" w:cs="Arial"/>
          <w:b/>
          <w:sz w:val="20"/>
        </w:rPr>
        <w:t>Figure 2-5A</w:t>
      </w:r>
      <w:r w:rsidR="00893EDF">
        <w:rPr>
          <w:rFonts w:ascii="Arial" w:hAnsi="Arial" w:cs="Arial"/>
          <w:sz w:val="20"/>
        </w:rPr>
        <w:t>).</w:t>
      </w:r>
    </w:p>
    <w:p w:rsidR="00893EDF" w:rsidRDefault="00893EDF" w:rsidP="00C14BA3">
      <w:pPr>
        <w:jc w:val="both"/>
        <w:rPr>
          <w:rFonts w:ascii="Arial" w:hAnsi="Arial" w:cs="Arial"/>
          <w:sz w:val="20"/>
        </w:rPr>
      </w:pPr>
    </w:p>
    <w:p w:rsidR="00893EDF" w:rsidRDefault="00893EDF" w:rsidP="00C14BA3">
      <w:pPr>
        <w:jc w:val="both"/>
        <w:rPr>
          <w:rFonts w:ascii="Arial" w:hAnsi="Arial" w:cs="Arial"/>
          <w:sz w:val="20"/>
        </w:rPr>
      </w:pPr>
    </w:p>
    <w:p w:rsidR="00893EDF" w:rsidRDefault="00893EDF" w:rsidP="00C14BA3">
      <w:pPr>
        <w:jc w:val="both"/>
        <w:rPr>
          <w:rFonts w:ascii="Arial" w:hAnsi="Arial" w:cs="Arial"/>
          <w:sz w:val="20"/>
        </w:rPr>
      </w:pPr>
    </w:p>
    <w:p w:rsidR="00893EDF" w:rsidRDefault="00893EDF" w:rsidP="00C14BA3">
      <w:pPr>
        <w:jc w:val="both"/>
        <w:rPr>
          <w:rFonts w:ascii="Arial" w:hAnsi="Arial" w:cs="Arial"/>
          <w:sz w:val="20"/>
        </w:rPr>
      </w:pPr>
    </w:p>
    <w:p w:rsidR="00893EDF" w:rsidRDefault="00893EDF" w:rsidP="00C14BA3">
      <w:pPr>
        <w:jc w:val="both"/>
        <w:rPr>
          <w:rFonts w:ascii="Arial" w:hAnsi="Arial" w:cs="Arial"/>
          <w:sz w:val="20"/>
        </w:rPr>
      </w:pPr>
    </w:p>
    <w:p w:rsidR="00893EDF" w:rsidRDefault="00893EDF" w:rsidP="00C14BA3">
      <w:pPr>
        <w:jc w:val="both"/>
        <w:rPr>
          <w:rFonts w:ascii="Arial" w:hAnsi="Arial" w:cs="Arial"/>
          <w:sz w:val="20"/>
        </w:rPr>
      </w:pPr>
    </w:p>
    <w:p w:rsidR="00893EDF" w:rsidRDefault="00893EDF" w:rsidP="00C14BA3">
      <w:pPr>
        <w:jc w:val="both"/>
        <w:rPr>
          <w:rFonts w:ascii="Arial" w:hAnsi="Arial" w:cs="Arial"/>
          <w:sz w:val="20"/>
        </w:rPr>
      </w:pPr>
    </w:p>
    <w:p w:rsidR="00893EDF" w:rsidRDefault="00893EDF" w:rsidP="00C14BA3">
      <w:pPr>
        <w:jc w:val="both"/>
        <w:rPr>
          <w:rFonts w:ascii="Arial" w:hAnsi="Arial" w:cs="Arial"/>
          <w:sz w:val="20"/>
        </w:rPr>
      </w:pPr>
    </w:p>
    <w:p w:rsidR="00FB2D9D" w:rsidRPr="00FB2D9D" w:rsidRDefault="00FB2D9D" w:rsidP="00FB2D9D">
      <w:pPr>
        <w:rPr>
          <w:rFonts w:ascii="Arial" w:hAnsi="Arial" w:cs="Arial"/>
          <w:b/>
          <w:sz w:val="20"/>
          <w:szCs w:val="20"/>
        </w:rPr>
      </w:pPr>
    </w:p>
    <w:p w:rsidR="00FB2D9D" w:rsidRPr="00FB2D9D" w:rsidRDefault="00FB2D9D" w:rsidP="00FB2D9D">
      <w:pPr>
        <w:jc w:val="center"/>
        <w:rPr>
          <w:rFonts w:ascii="Arial" w:hAnsi="Arial" w:cs="Arial"/>
          <w:b/>
          <w:sz w:val="20"/>
          <w:szCs w:val="20"/>
        </w:rPr>
      </w:pPr>
    </w:p>
    <w:p w:rsidR="00FB2D9D" w:rsidRPr="00584822" w:rsidRDefault="00FB2D9D" w:rsidP="00FB2D9D">
      <w:pPr>
        <w:jc w:val="center"/>
        <w:rPr>
          <w:rFonts w:ascii="Arial" w:hAnsi="Arial" w:cs="Arial"/>
          <w:b/>
        </w:rPr>
      </w:pPr>
      <w:r w:rsidRPr="00584822">
        <w:rPr>
          <w:rFonts w:ascii="Arial" w:hAnsi="Arial" w:cs="Arial"/>
          <w:b/>
        </w:rPr>
        <w:t xml:space="preserve">Congratulations: LEGO Damped Compound Pendulum </w:t>
      </w:r>
      <w:r>
        <w:rPr>
          <w:rFonts w:ascii="Arial" w:hAnsi="Arial" w:cs="Arial"/>
          <w:b/>
        </w:rPr>
        <w:t>Simulation</w:t>
      </w:r>
      <w:r>
        <w:rPr>
          <w:rFonts w:ascii="Arial" w:hAnsi="Arial" w:cs="Arial"/>
          <w:b/>
        </w:rPr>
        <w:t xml:space="preserve"> </w:t>
      </w:r>
      <w:r w:rsidRPr="00584822">
        <w:rPr>
          <w:rFonts w:ascii="Arial" w:hAnsi="Arial" w:cs="Arial"/>
          <w:b/>
        </w:rPr>
        <w:t>Completed</w:t>
      </w:r>
    </w:p>
    <w:p w:rsidR="00584822" w:rsidRDefault="00EE380A" w:rsidP="00CD213C">
      <w:pPr>
        <w:rPr>
          <w:rFonts w:ascii="Arial" w:hAnsi="Arial" w:cs="Arial"/>
          <w:b/>
          <w:bCs/>
        </w:rPr>
      </w:pPr>
      <w:r>
        <w:rPr>
          <w:rFonts w:ascii="Arial" w:hAnsi="Arial" w:cs="Arial"/>
          <w:noProof/>
          <w:sz w:val="20"/>
        </w:rPr>
        <w:pict>
          <v:shape id="_x0000_s1384" type="#_x0000_t202" style="position:absolute;margin-left:-3.4pt;margin-top:10.15pt;width:439.5pt;height:143.7pt;z-index:251849216" fillcolor="#f2f2f2 [3052]">
            <v:textbox>
              <w:txbxContent>
                <w:p w:rsidR="00EE380A" w:rsidRDefault="00EE380A" w:rsidP="00584822">
                  <w:pPr>
                    <w:rPr>
                      <w:rFonts w:ascii="Arial" w:hAnsi="Arial" w:cs="Arial"/>
                      <w:b/>
                      <w:bCs/>
                      <w:sz w:val="20"/>
                      <w:szCs w:val="20"/>
                    </w:rPr>
                  </w:pPr>
                  <w:r w:rsidRPr="00F10E82">
                    <w:rPr>
                      <w:rFonts w:ascii="Arial" w:hAnsi="Arial" w:cs="Arial"/>
                      <w:b/>
                      <w:bCs/>
                    </w:rPr>
                    <w:t xml:space="preserve">Exercise </w:t>
                  </w:r>
                  <w:r w:rsidR="00FB2D9D">
                    <w:rPr>
                      <w:rFonts w:ascii="Arial" w:hAnsi="Arial" w:cs="Arial"/>
                      <w:b/>
                      <w:bCs/>
                    </w:rPr>
                    <w:t>2</w:t>
                  </w:r>
                  <w:r w:rsidRPr="00F10E82">
                    <w:rPr>
                      <w:rFonts w:ascii="Arial" w:hAnsi="Arial" w:cs="Arial"/>
                      <w:b/>
                      <w:bCs/>
                    </w:rPr>
                    <w:t>:</w:t>
                  </w:r>
                  <w:r w:rsidRPr="00F10E82">
                    <w:rPr>
                      <w:rFonts w:ascii="Arial" w:hAnsi="Arial" w:cs="Arial"/>
                      <w:b/>
                      <w:bCs/>
                      <w:sz w:val="20"/>
                      <w:szCs w:val="20"/>
                    </w:rPr>
                    <w:t xml:space="preserve">  </w:t>
                  </w:r>
                </w:p>
                <w:p w:rsidR="00FB2D9D" w:rsidRDefault="00FB2D9D" w:rsidP="00FB2D9D">
                  <w:pPr>
                    <w:pStyle w:val="ListParagraph"/>
                    <w:numPr>
                      <w:ilvl w:val="1"/>
                      <w:numId w:val="23"/>
                    </w:numPr>
                    <w:rPr>
                      <w:rFonts w:ascii="Arial" w:hAnsi="Arial" w:cs="Arial"/>
                      <w:sz w:val="20"/>
                      <w:szCs w:val="20"/>
                    </w:rPr>
                  </w:pPr>
                  <w:r>
                    <w:rPr>
                      <w:rFonts w:ascii="Arial" w:hAnsi="Arial" w:cs="Arial"/>
                      <w:sz w:val="20"/>
                      <w:szCs w:val="20"/>
                    </w:rPr>
                    <w:t>What are some of the reasons that may explain the differences in Figure 2-5A?</w:t>
                  </w:r>
                </w:p>
                <w:p w:rsidR="00FB2D9D" w:rsidRDefault="00FB2D9D" w:rsidP="00FB2D9D">
                  <w:pPr>
                    <w:pStyle w:val="ListParagraph"/>
                    <w:ind w:left="360"/>
                    <w:rPr>
                      <w:rFonts w:ascii="Arial" w:hAnsi="Arial" w:cs="Arial"/>
                      <w:sz w:val="20"/>
                      <w:szCs w:val="20"/>
                    </w:rPr>
                  </w:pPr>
                </w:p>
                <w:p w:rsidR="00FB2D9D" w:rsidRDefault="00FB2D9D" w:rsidP="00FB2D9D">
                  <w:pPr>
                    <w:pStyle w:val="ListParagraph"/>
                    <w:numPr>
                      <w:ilvl w:val="1"/>
                      <w:numId w:val="23"/>
                    </w:numPr>
                    <w:rPr>
                      <w:rFonts w:ascii="Arial" w:hAnsi="Arial" w:cs="Arial"/>
                      <w:sz w:val="20"/>
                      <w:szCs w:val="20"/>
                    </w:rPr>
                  </w:pPr>
                  <w:r>
                    <w:rPr>
                      <w:rFonts w:ascii="Arial" w:hAnsi="Arial" w:cs="Arial"/>
                      <w:sz w:val="20"/>
                      <w:szCs w:val="20"/>
                    </w:rPr>
                    <w:t xml:space="preserve">Study Matlab/Simulink to change the scope’s black background to white and add labels to the axes.  Hint 1: Right-click on the figure, and select </w:t>
                  </w:r>
                  <w:r w:rsidRPr="00FB2D9D">
                    <w:rPr>
                      <w:rFonts w:ascii="Courier New" w:hAnsi="Courier New" w:cs="Courier New"/>
                      <w:sz w:val="20"/>
                      <w:szCs w:val="20"/>
                    </w:rPr>
                    <w:t>Style</w:t>
                  </w:r>
                  <w:r>
                    <w:rPr>
                      <w:rFonts w:ascii="Arial" w:hAnsi="Arial" w:cs="Arial"/>
                      <w:sz w:val="20"/>
                      <w:szCs w:val="20"/>
                    </w:rPr>
                    <w:t xml:space="preserve">.  </w:t>
                  </w:r>
                  <w:r>
                    <w:rPr>
                      <w:rFonts w:ascii="Arial" w:hAnsi="Arial" w:cs="Arial"/>
                      <w:sz w:val="20"/>
                      <w:szCs w:val="20"/>
                    </w:rPr>
                    <w:t xml:space="preserve">Hint 2: In Matlab, type </w:t>
                  </w:r>
                  <w:bookmarkStart w:id="0" w:name="_GoBack"/>
                  <w:bookmarkEnd w:id="0"/>
                </w:p>
                <w:p w:rsidR="00FB2D9D" w:rsidRPr="00FB2D9D" w:rsidRDefault="00FB2D9D" w:rsidP="00FB2D9D">
                  <w:pPr>
                    <w:pStyle w:val="ListParagraph"/>
                    <w:ind w:left="360"/>
                    <w:rPr>
                      <w:rFonts w:ascii="Arial" w:hAnsi="Arial" w:cs="Arial"/>
                      <w:sz w:val="20"/>
                      <w:szCs w:val="20"/>
                    </w:rPr>
                  </w:pPr>
                </w:p>
                <w:p w:rsidR="00EE380A" w:rsidRPr="00FB2D9D" w:rsidRDefault="00FB2D9D" w:rsidP="00FB2D9D">
                  <w:pPr>
                    <w:pStyle w:val="ListParagraph"/>
                    <w:numPr>
                      <w:ilvl w:val="1"/>
                      <w:numId w:val="23"/>
                    </w:numPr>
                    <w:rPr>
                      <w:rFonts w:ascii="Arial" w:hAnsi="Arial" w:cs="Arial"/>
                      <w:sz w:val="20"/>
                      <w:szCs w:val="20"/>
                    </w:rPr>
                  </w:pPr>
                  <w:r>
                    <w:rPr>
                      <w:rFonts w:ascii="Arial" w:hAnsi="Arial" w:cs="Arial"/>
                      <w:bCs/>
                      <w:sz w:val="20"/>
                      <w:szCs w:val="20"/>
                    </w:rPr>
                    <w:t>Study Matlab and try to overlap the CSV data and Simulink scope output</w:t>
                  </w:r>
                </w:p>
              </w:txbxContent>
            </v:textbox>
          </v:shape>
        </w:pict>
      </w:r>
    </w:p>
    <w:p w:rsidR="00584822" w:rsidRDefault="00584822" w:rsidP="00CD213C">
      <w:pPr>
        <w:rPr>
          <w:rFonts w:ascii="Arial" w:hAnsi="Arial" w:cs="Arial"/>
          <w:b/>
          <w:bCs/>
        </w:rPr>
      </w:pPr>
    </w:p>
    <w:p w:rsidR="00584822" w:rsidRDefault="00584822" w:rsidP="00CD213C">
      <w:pPr>
        <w:rPr>
          <w:rFonts w:ascii="Arial" w:hAnsi="Arial" w:cs="Arial"/>
          <w:b/>
          <w:bCs/>
        </w:rPr>
      </w:pPr>
    </w:p>
    <w:p w:rsidR="00584822" w:rsidRDefault="00584822" w:rsidP="00CD213C">
      <w:pPr>
        <w:rPr>
          <w:rFonts w:ascii="Arial" w:hAnsi="Arial" w:cs="Arial"/>
          <w:b/>
          <w:bCs/>
        </w:rPr>
      </w:pPr>
    </w:p>
    <w:sectPr w:rsidR="00584822">
      <w:headerReference w:type="default" r:id="rId26"/>
      <w:footerReference w:type="default" r:id="rId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80A" w:rsidRDefault="00EE380A">
      <w:pPr>
        <w:spacing w:after="0" w:line="240" w:lineRule="auto"/>
      </w:pPr>
      <w:r>
        <w:separator/>
      </w:r>
    </w:p>
  </w:endnote>
  <w:endnote w:type="continuationSeparator" w:id="0">
    <w:p w:rsidR="00EE380A" w:rsidRDefault="00EE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80A" w:rsidRDefault="00EE380A">
    <w:pP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80A" w:rsidRDefault="00EE380A">
      <w:pPr>
        <w:spacing w:after="0" w:line="240" w:lineRule="auto"/>
      </w:pPr>
      <w:r>
        <w:separator/>
      </w:r>
    </w:p>
  </w:footnote>
  <w:footnote w:type="continuationSeparator" w:id="0">
    <w:p w:rsidR="00EE380A" w:rsidRDefault="00EE380A">
      <w:pPr>
        <w:spacing w:after="0" w:line="240" w:lineRule="auto"/>
      </w:pPr>
      <w:r>
        <w:continuationSeparator/>
      </w:r>
    </w:p>
  </w:footnote>
  <w:footnote w:id="1">
    <w:p w:rsidR="00FB2D9D" w:rsidRDefault="00FB2D9D">
      <w:pPr>
        <w:pStyle w:val="FootnoteText"/>
      </w:pPr>
      <w:r>
        <w:rPr>
          <w:rStyle w:val="FootnoteReference"/>
        </w:rPr>
        <w:footnoteRef/>
      </w:r>
      <w:r>
        <w:t xml:space="preserve"> </w:t>
      </w:r>
      <w:r>
        <w:t>Matlab R2016a version was used for these notes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80A" w:rsidRDefault="00EE380A">
    <w:pPr>
      <w:rPr>
        <w:rFonts w:ascii="Arial" w:hAnsi="Arial" w:cs="Arial"/>
        <w:sz w:val="20"/>
      </w:rPr>
    </w:pPr>
    <w:r>
      <w:rPr>
        <w:rFonts w:ascii="Arial" w:hAnsi="Arial" w:cs="Arial"/>
        <w:sz w:val="20"/>
      </w:rPr>
      <w:t>LEGO NXT LabVIEW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513226"/>
    <w:multiLevelType w:val="multilevel"/>
    <w:tmpl w:val="0E8ED4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CF4C1E"/>
    <w:multiLevelType w:val="multilevel"/>
    <w:tmpl w:val="CC80F9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090FC2"/>
    <w:multiLevelType w:val="multilevel"/>
    <w:tmpl w:val="9188BB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A5399E"/>
    <w:multiLevelType w:val="multilevel"/>
    <w:tmpl w:val="64F8F4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7857EF"/>
    <w:multiLevelType w:val="multilevel"/>
    <w:tmpl w:val="8E9EC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0B5FD0"/>
    <w:multiLevelType w:val="multilevel"/>
    <w:tmpl w:val="F78074D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CA7A4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354F3E"/>
    <w:multiLevelType w:val="multilevel"/>
    <w:tmpl w:val="950678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7C2795"/>
    <w:multiLevelType w:val="hybridMultilevel"/>
    <w:tmpl w:val="EA54432C"/>
    <w:lvl w:ilvl="0" w:tplc="90FCA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FF2F17"/>
    <w:multiLevelType w:val="multilevel"/>
    <w:tmpl w:val="8E9EC21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63353966"/>
    <w:multiLevelType w:val="hybridMultilevel"/>
    <w:tmpl w:val="5B2035E2"/>
    <w:lvl w:ilvl="0" w:tplc="7E7492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3E06A6"/>
    <w:multiLevelType w:val="multilevel"/>
    <w:tmpl w:val="71B473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702569D"/>
    <w:multiLevelType w:val="multilevel"/>
    <w:tmpl w:val="3D08AC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C93651B"/>
    <w:multiLevelType w:val="multilevel"/>
    <w:tmpl w:val="375647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DDE743D"/>
    <w:multiLevelType w:val="multilevel"/>
    <w:tmpl w:val="3FFAEA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num>
  <w:num w:numId="3">
    <w:abstractNumId w:val="9"/>
  </w:num>
  <w:num w:numId="4">
    <w:abstractNumId w:val="0"/>
  </w:num>
  <w:num w:numId="5">
    <w:abstractNumId w:val="18"/>
  </w:num>
  <w:num w:numId="6">
    <w:abstractNumId w:val="8"/>
  </w:num>
  <w:num w:numId="7">
    <w:abstractNumId w:val="19"/>
  </w:num>
  <w:num w:numId="8">
    <w:abstractNumId w:val="7"/>
  </w:num>
  <w:num w:numId="9">
    <w:abstractNumId w:val="21"/>
  </w:num>
  <w:num w:numId="10">
    <w:abstractNumId w:val="16"/>
  </w:num>
  <w:num w:numId="11">
    <w:abstractNumId w:val="10"/>
  </w:num>
  <w:num w:numId="12">
    <w:abstractNumId w:val="17"/>
  </w:num>
  <w:num w:numId="13">
    <w:abstractNumId w:val="13"/>
  </w:num>
  <w:num w:numId="14">
    <w:abstractNumId w:val="2"/>
  </w:num>
  <w:num w:numId="15">
    <w:abstractNumId w:val="5"/>
  </w:num>
  <w:num w:numId="16">
    <w:abstractNumId w:val="3"/>
  </w:num>
  <w:num w:numId="17">
    <w:abstractNumId w:val="6"/>
  </w:num>
  <w:num w:numId="18">
    <w:abstractNumId w:val="15"/>
  </w:num>
  <w:num w:numId="19">
    <w:abstractNumId w:val="22"/>
  </w:num>
  <w:num w:numId="20">
    <w:abstractNumId w:val="20"/>
  </w:num>
  <w:num w:numId="21">
    <w:abstractNumId w:val="14"/>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669A1"/>
    <w:rsid w:val="00021A3E"/>
    <w:rsid w:val="000233FE"/>
    <w:rsid w:val="00037973"/>
    <w:rsid w:val="000542E8"/>
    <w:rsid w:val="000B1D31"/>
    <w:rsid w:val="000C59F2"/>
    <w:rsid w:val="00100629"/>
    <w:rsid w:val="00106135"/>
    <w:rsid w:val="0012056C"/>
    <w:rsid w:val="00126ADB"/>
    <w:rsid w:val="00133DB0"/>
    <w:rsid w:val="001353D6"/>
    <w:rsid w:val="001451E6"/>
    <w:rsid w:val="00156686"/>
    <w:rsid w:val="0017492D"/>
    <w:rsid w:val="001A4BAE"/>
    <w:rsid w:val="001A7779"/>
    <w:rsid w:val="001D2FC2"/>
    <w:rsid w:val="00217AD4"/>
    <w:rsid w:val="002248A1"/>
    <w:rsid w:val="00225594"/>
    <w:rsid w:val="002576B0"/>
    <w:rsid w:val="002604BC"/>
    <w:rsid w:val="0026285C"/>
    <w:rsid w:val="002A38AF"/>
    <w:rsid w:val="002A708E"/>
    <w:rsid w:val="002C3C2B"/>
    <w:rsid w:val="002D65A8"/>
    <w:rsid w:val="002E3863"/>
    <w:rsid w:val="002E4ED8"/>
    <w:rsid w:val="00316F68"/>
    <w:rsid w:val="003237EE"/>
    <w:rsid w:val="003409B8"/>
    <w:rsid w:val="00345292"/>
    <w:rsid w:val="003547B1"/>
    <w:rsid w:val="00370FE3"/>
    <w:rsid w:val="00394975"/>
    <w:rsid w:val="003B2277"/>
    <w:rsid w:val="003E6EF3"/>
    <w:rsid w:val="003F29F8"/>
    <w:rsid w:val="00405BAB"/>
    <w:rsid w:val="004761D1"/>
    <w:rsid w:val="004A209F"/>
    <w:rsid w:val="004D0840"/>
    <w:rsid w:val="004D1E99"/>
    <w:rsid w:val="004F0DE5"/>
    <w:rsid w:val="00530CE2"/>
    <w:rsid w:val="00530F3E"/>
    <w:rsid w:val="0055762E"/>
    <w:rsid w:val="005724C9"/>
    <w:rsid w:val="00584822"/>
    <w:rsid w:val="005C638C"/>
    <w:rsid w:val="005E5A6A"/>
    <w:rsid w:val="00612752"/>
    <w:rsid w:val="006464BD"/>
    <w:rsid w:val="00663E7E"/>
    <w:rsid w:val="00674D56"/>
    <w:rsid w:val="006B19A1"/>
    <w:rsid w:val="006C4533"/>
    <w:rsid w:val="006D2F0E"/>
    <w:rsid w:val="006D43CB"/>
    <w:rsid w:val="007041FE"/>
    <w:rsid w:val="00705BFC"/>
    <w:rsid w:val="007132B3"/>
    <w:rsid w:val="00751281"/>
    <w:rsid w:val="007546E7"/>
    <w:rsid w:val="00755B09"/>
    <w:rsid w:val="00805CE8"/>
    <w:rsid w:val="008066CE"/>
    <w:rsid w:val="00815A31"/>
    <w:rsid w:val="0083460C"/>
    <w:rsid w:val="008753A1"/>
    <w:rsid w:val="00883C72"/>
    <w:rsid w:val="00893EDF"/>
    <w:rsid w:val="0089456D"/>
    <w:rsid w:val="008B64C4"/>
    <w:rsid w:val="008C175F"/>
    <w:rsid w:val="008E1D5C"/>
    <w:rsid w:val="008F02CE"/>
    <w:rsid w:val="0092300B"/>
    <w:rsid w:val="0093081F"/>
    <w:rsid w:val="00953CD9"/>
    <w:rsid w:val="009669A1"/>
    <w:rsid w:val="00973801"/>
    <w:rsid w:val="00982F94"/>
    <w:rsid w:val="00985F80"/>
    <w:rsid w:val="00987417"/>
    <w:rsid w:val="00991447"/>
    <w:rsid w:val="009D53D2"/>
    <w:rsid w:val="00A047AE"/>
    <w:rsid w:val="00A04FFE"/>
    <w:rsid w:val="00A37D1B"/>
    <w:rsid w:val="00A52569"/>
    <w:rsid w:val="00A85516"/>
    <w:rsid w:val="00AD007A"/>
    <w:rsid w:val="00B10CC6"/>
    <w:rsid w:val="00B20CB6"/>
    <w:rsid w:val="00B40F89"/>
    <w:rsid w:val="00B87C6E"/>
    <w:rsid w:val="00B922D4"/>
    <w:rsid w:val="00BC1C6F"/>
    <w:rsid w:val="00BF2EAA"/>
    <w:rsid w:val="00C14BA3"/>
    <w:rsid w:val="00C173EB"/>
    <w:rsid w:val="00C2099D"/>
    <w:rsid w:val="00C45D2E"/>
    <w:rsid w:val="00C556A0"/>
    <w:rsid w:val="00C864ED"/>
    <w:rsid w:val="00C90838"/>
    <w:rsid w:val="00CD148A"/>
    <w:rsid w:val="00CD213C"/>
    <w:rsid w:val="00CD7EF7"/>
    <w:rsid w:val="00CE47CC"/>
    <w:rsid w:val="00CF39A8"/>
    <w:rsid w:val="00D0716A"/>
    <w:rsid w:val="00D64490"/>
    <w:rsid w:val="00DD666B"/>
    <w:rsid w:val="00DE02FC"/>
    <w:rsid w:val="00DF3A12"/>
    <w:rsid w:val="00E16378"/>
    <w:rsid w:val="00E4733B"/>
    <w:rsid w:val="00E4776A"/>
    <w:rsid w:val="00E90576"/>
    <w:rsid w:val="00E9080D"/>
    <w:rsid w:val="00E97A81"/>
    <w:rsid w:val="00ED16E3"/>
    <w:rsid w:val="00ED4666"/>
    <w:rsid w:val="00EE380A"/>
    <w:rsid w:val="00F23FC4"/>
    <w:rsid w:val="00F553AF"/>
    <w:rsid w:val="00F5617C"/>
    <w:rsid w:val="00F66179"/>
    <w:rsid w:val="00F73D04"/>
    <w:rsid w:val="00F74CBF"/>
    <w:rsid w:val="00F90B48"/>
    <w:rsid w:val="00F9441A"/>
    <w:rsid w:val="00FB2D9D"/>
    <w:rsid w:val="00FD06ED"/>
    <w:rsid w:val="00FD5933"/>
    <w:rsid w:val="00FD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4">
      <o:colormenu v:ext="edit" fillcolor="red" strokecolor="red"/>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776A"/>
    <w:rPr>
      <w:color w:val="808080"/>
    </w:rPr>
  </w:style>
  <w:style w:type="paragraph" w:styleId="BalloonText">
    <w:name w:val="Balloon Text"/>
    <w:basedOn w:val="Normal"/>
    <w:link w:val="BalloonTextChar"/>
    <w:uiPriority w:val="99"/>
    <w:semiHidden/>
    <w:unhideWhenUsed/>
    <w:rsid w:val="00E47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76A"/>
    <w:rPr>
      <w:rFonts w:ascii="Tahoma" w:hAnsi="Tahoma" w:cs="Tahoma"/>
      <w:sz w:val="16"/>
      <w:szCs w:val="16"/>
    </w:rPr>
  </w:style>
  <w:style w:type="paragraph" w:styleId="ListParagraph">
    <w:name w:val="List Paragraph"/>
    <w:basedOn w:val="Normal"/>
    <w:uiPriority w:val="34"/>
    <w:qFormat/>
    <w:rsid w:val="001451E6"/>
    <w:pPr>
      <w:ind w:left="720"/>
      <w:contextualSpacing/>
    </w:pPr>
  </w:style>
  <w:style w:type="paragraph" w:styleId="EndnoteText">
    <w:name w:val="endnote text"/>
    <w:basedOn w:val="Normal"/>
    <w:link w:val="EndnoteTextChar"/>
    <w:uiPriority w:val="99"/>
    <w:semiHidden/>
    <w:unhideWhenUsed/>
    <w:rsid w:val="008E1D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1D5C"/>
    <w:rPr>
      <w:sz w:val="20"/>
      <w:szCs w:val="20"/>
    </w:rPr>
  </w:style>
  <w:style w:type="character" w:styleId="EndnoteReference">
    <w:name w:val="endnote reference"/>
    <w:basedOn w:val="DefaultParagraphFont"/>
    <w:uiPriority w:val="99"/>
    <w:semiHidden/>
    <w:unhideWhenUsed/>
    <w:rsid w:val="008E1D5C"/>
    <w:rPr>
      <w:vertAlign w:val="superscript"/>
    </w:rPr>
  </w:style>
  <w:style w:type="paragraph" w:styleId="Header">
    <w:name w:val="header"/>
    <w:basedOn w:val="Normal"/>
    <w:link w:val="HeaderChar"/>
    <w:uiPriority w:val="99"/>
    <w:unhideWhenUsed/>
    <w:rsid w:val="00530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CE2"/>
  </w:style>
  <w:style w:type="paragraph" w:styleId="Footer">
    <w:name w:val="footer"/>
    <w:basedOn w:val="Normal"/>
    <w:link w:val="FooterChar"/>
    <w:uiPriority w:val="99"/>
    <w:unhideWhenUsed/>
    <w:rsid w:val="00530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CE2"/>
  </w:style>
  <w:style w:type="table" w:styleId="TableGrid">
    <w:name w:val="Table Grid"/>
    <w:basedOn w:val="TableNormal"/>
    <w:uiPriority w:val="59"/>
    <w:rsid w:val="00584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B2D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2D9D"/>
    <w:rPr>
      <w:sz w:val="20"/>
      <w:szCs w:val="20"/>
    </w:rPr>
  </w:style>
  <w:style w:type="character" w:styleId="FootnoteReference">
    <w:name w:val="footnote reference"/>
    <w:basedOn w:val="DefaultParagraphFont"/>
    <w:uiPriority w:val="99"/>
    <w:semiHidden/>
    <w:unhideWhenUsed/>
    <w:rsid w:val="00FB2D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12.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89B34-4F6F-4718-8ED8-133D1BEDD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dasl</dc:creator>
  <cp:lastModifiedBy>Paul Oh</cp:lastModifiedBy>
  <cp:revision>4</cp:revision>
  <dcterms:created xsi:type="dcterms:W3CDTF">2018-11-11T23:42:00Z</dcterms:created>
  <dcterms:modified xsi:type="dcterms:W3CDTF">2018-11-12T01:27:00Z</dcterms:modified>
</cp:coreProperties>
</file>